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B9F40" w14:textId="3589C711" w:rsidR="00F75449" w:rsidRPr="00A7794D" w:rsidRDefault="00F75449" w:rsidP="00287AFE">
      <w:pPr>
        <w:tabs>
          <w:tab w:val="left" w:pos="2977"/>
        </w:tabs>
        <w:spacing w:after="0" w:line="240" w:lineRule="auto"/>
        <w:jc w:val="center"/>
        <w:rPr>
          <w:rFonts w:ascii="Times New Roman" w:eastAsia="Times New Roman" w:hAnsi="Times New Roman" w:cs="Times New Roman"/>
          <w:b/>
          <w:sz w:val="28"/>
          <w:szCs w:val="28"/>
          <w:lang w:val="en-GB"/>
        </w:rPr>
      </w:pPr>
      <w:r w:rsidRPr="00932E68">
        <w:rPr>
          <w:rFonts w:ascii="Times New Roman" w:eastAsia="Times New Roman" w:hAnsi="Times New Roman" w:cs="Times New Roman"/>
          <w:b/>
          <w:sz w:val="28"/>
          <w:szCs w:val="28"/>
          <w:lang w:val="sv-SE"/>
        </w:rPr>
        <w:t xml:space="preserve">Pengaruh Perubahan Harga Emas dan Promosi </w:t>
      </w:r>
      <w:r w:rsidR="00287AFE">
        <w:rPr>
          <w:rFonts w:ascii="Times New Roman" w:eastAsia="Times New Roman" w:hAnsi="Times New Roman" w:cs="Times New Roman"/>
          <w:b/>
          <w:sz w:val="28"/>
          <w:szCs w:val="28"/>
          <w:lang w:val="sv-SE"/>
        </w:rPr>
        <w:t>t</w:t>
      </w:r>
      <w:r w:rsidRPr="00932E68">
        <w:rPr>
          <w:rFonts w:ascii="Times New Roman" w:eastAsia="Times New Roman" w:hAnsi="Times New Roman" w:cs="Times New Roman"/>
          <w:b/>
          <w:sz w:val="28"/>
          <w:szCs w:val="28"/>
          <w:lang w:val="sv-SE"/>
        </w:rPr>
        <w:t>erhadap</w:t>
      </w:r>
      <w:r w:rsidR="00287AFE">
        <w:rPr>
          <w:rFonts w:ascii="Times New Roman" w:eastAsia="Times New Roman" w:hAnsi="Times New Roman" w:cs="Times New Roman"/>
          <w:b/>
          <w:sz w:val="28"/>
          <w:szCs w:val="28"/>
          <w:lang w:val="sv-SE"/>
        </w:rPr>
        <w:t xml:space="preserve"> </w:t>
      </w:r>
      <w:r w:rsidR="00A7794D">
        <w:rPr>
          <w:rFonts w:ascii="Times New Roman" w:eastAsia="Times New Roman" w:hAnsi="Times New Roman" w:cs="Times New Roman"/>
          <w:b/>
          <w:sz w:val="28"/>
          <w:szCs w:val="28"/>
          <w:lang w:val="en-GB"/>
        </w:rPr>
        <w:t xml:space="preserve">Minat </w:t>
      </w:r>
      <w:proofErr w:type="spellStart"/>
      <w:r w:rsidR="00A7794D">
        <w:rPr>
          <w:rFonts w:ascii="Times New Roman" w:eastAsia="Times New Roman" w:hAnsi="Times New Roman" w:cs="Times New Roman"/>
          <w:b/>
          <w:sz w:val="28"/>
          <w:szCs w:val="28"/>
          <w:lang w:val="en-GB"/>
        </w:rPr>
        <w:t>Nasabah</w:t>
      </w:r>
      <w:proofErr w:type="spellEnd"/>
      <w:r>
        <w:rPr>
          <w:rFonts w:ascii="Times New Roman" w:eastAsia="Times New Roman" w:hAnsi="Times New Roman" w:cs="Times New Roman"/>
          <w:b/>
          <w:sz w:val="28"/>
          <w:szCs w:val="28"/>
          <w:lang w:val="en-GB"/>
        </w:rPr>
        <w:t xml:space="preserve"> Cicil Emas </w:t>
      </w:r>
      <w:r w:rsidR="00A7794D">
        <w:rPr>
          <w:rFonts w:ascii="Times New Roman" w:eastAsia="Times New Roman" w:hAnsi="Times New Roman" w:cs="Times New Roman"/>
          <w:b/>
          <w:sz w:val="28"/>
          <w:szCs w:val="28"/>
          <w:lang w:val="en-GB"/>
        </w:rPr>
        <w:t>PT Bank Syariah Indonesia</w:t>
      </w:r>
    </w:p>
    <w:p w14:paraId="31E92D7F" w14:textId="77777777" w:rsidR="00F75449" w:rsidRPr="00287AFE" w:rsidRDefault="00F75449" w:rsidP="00287AFE">
      <w:pPr>
        <w:spacing w:after="0" w:line="240" w:lineRule="auto"/>
        <w:jc w:val="center"/>
        <w:rPr>
          <w:rFonts w:ascii="Times New Roman" w:eastAsia="Times New Roman" w:hAnsi="Times New Roman" w:cs="Times New Roman"/>
          <w:b/>
          <w:sz w:val="24"/>
          <w:szCs w:val="24"/>
          <w:lang w:val="en-US"/>
        </w:rPr>
      </w:pPr>
    </w:p>
    <w:p w14:paraId="59833368" w14:textId="77777777" w:rsidR="00F75449" w:rsidRPr="004D3C1C" w:rsidRDefault="00F75449" w:rsidP="00287AFE">
      <w:pPr>
        <w:spacing w:after="0" w:line="240" w:lineRule="auto"/>
        <w:jc w:val="center"/>
        <w:rPr>
          <w:rFonts w:ascii="Times New Roman" w:hAnsi="Times New Roman" w:cs="Times New Roman"/>
          <w:b/>
          <w:bCs/>
          <w:sz w:val="24"/>
          <w:szCs w:val="24"/>
          <w:vertAlign w:val="superscript"/>
        </w:rPr>
      </w:pPr>
      <w:proofErr w:type="spellStart"/>
      <w:r>
        <w:rPr>
          <w:rFonts w:ascii="Times New Roman" w:hAnsi="Times New Roman" w:cs="Times New Roman"/>
          <w:b/>
          <w:bCs/>
          <w:sz w:val="24"/>
          <w:szCs w:val="24"/>
          <w:lang w:val="en-GB"/>
        </w:rPr>
        <w:t>Abizar</w:t>
      </w:r>
      <w:proofErr w:type="spellEnd"/>
      <w:r>
        <w:rPr>
          <w:rFonts w:ascii="Times New Roman" w:hAnsi="Times New Roman" w:cs="Times New Roman"/>
          <w:b/>
          <w:bCs/>
          <w:sz w:val="24"/>
          <w:szCs w:val="24"/>
          <w:lang w:val="en-GB"/>
        </w:rPr>
        <w:t xml:space="preserve"> Markin</w:t>
      </w:r>
      <w:r w:rsidRPr="004D3C1C">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w:t>
      </w:r>
      <w:r>
        <w:rPr>
          <w:rFonts w:ascii="Times New Roman" w:hAnsi="Times New Roman" w:cs="Times New Roman"/>
          <w:b/>
          <w:bCs/>
          <w:sz w:val="24"/>
          <w:szCs w:val="24"/>
          <w:lang w:val="en-GB"/>
        </w:rPr>
        <w:t>Afrizawati</w:t>
      </w:r>
      <w:r w:rsidRPr="004D3C1C">
        <w:rPr>
          <w:rFonts w:ascii="Times New Roman" w:hAnsi="Times New Roman" w:cs="Times New Roman"/>
          <w:b/>
          <w:bCs/>
          <w:sz w:val="24"/>
          <w:szCs w:val="24"/>
          <w:vertAlign w:val="superscript"/>
        </w:rPr>
        <w:t>2</w:t>
      </w:r>
      <w:r w:rsidRPr="004D3C1C">
        <w:rPr>
          <w:rFonts w:ascii="Times New Roman" w:hAnsi="Times New Roman" w:cs="Times New Roman"/>
          <w:b/>
          <w:bCs/>
          <w:sz w:val="24"/>
          <w:szCs w:val="24"/>
        </w:rPr>
        <w:t xml:space="preserve">, </w:t>
      </w:r>
      <w:r>
        <w:rPr>
          <w:rFonts w:ascii="Times New Roman" w:hAnsi="Times New Roman" w:cs="Times New Roman"/>
          <w:b/>
          <w:bCs/>
          <w:sz w:val="24"/>
          <w:szCs w:val="24"/>
          <w:lang w:val="en-GB"/>
        </w:rPr>
        <w:t xml:space="preserve">Agung </w:t>
      </w:r>
      <w:proofErr w:type="spellStart"/>
      <w:r>
        <w:rPr>
          <w:rFonts w:ascii="Times New Roman" w:hAnsi="Times New Roman" w:cs="Times New Roman"/>
          <w:b/>
          <w:bCs/>
          <w:sz w:val="24"/>
          <w:szCs w:val="24"/>
          <w:lang w:val="en-GB"/>
        </w:rPr>
        <w:t>Anggoro</w:t>
      </w:r>
      <w:proofErr w:type="spellEnd"/>
      <w:r>
        <w:rPr>
          <w:rFonts w:ascii="Times New Roman" w:hAnsi="Times New Roman" w:cs="Times New Roman"/>
          <w:b/>
          <w:bCs/>
          <w:sz w:val="24"/>
          <w:szCs w:val="24"/>
          <w:lang w:val="en-GB"/>
        </w:rPr>
        <w:t xml:space="preserve"> Seto</w:t>
      </w:r>
      <w:r>
        <w:rPr>
          <w:rFonts w:ascii="Times New Roman" w:hAnsi="Times New Roman" w:cs="Times New Roman"/>
          <w:b/>
          <w:bCs/>
          <w:sz w:val="24"/>
          <w:szCs w:val="24"/>
          <w:vertAlign w:val="superscript"/>
        </w:rPr>
        <w:t>3</w:t>
      </w:r>
    </w:p>
    <w:p w14:paraId="1958078F" w14:textId="77777777" w:rsidR="00F75449" w:rsidRPr="00932E68" w:rsidRDefault="00F75449" w:rsidP="00287AFE">
      <w:pPr>
        <w:pStyle w:val="Penulis"/>
        <w:contextualSpacing/>
        <w:rPr>
          <w:b w:val="0"/>
          <w:lang w:val="sv-SE"/>
        </w:rPr>
      </w:pPr>
      <w:r w:rsidRPr="004D3C1C">
        <w:rPr>
          <w:b w:val="0"/>
          <w:vertAlign w:val="superscript"/>
          <w:lang w:val="id-ID"/>
        </w:rPr>
        <w:t>1</w:t>
      </w:r>
      <w:r w:rsidRPr="00932E68">
        <w:rPr>
          <w:b w:val="0"/>
          <w:vertAlign w:val="superscript"/>
          <w:lang w:val="sv-SE"/>
        </w:rPr>
        <w:t>-3</w:t>
      </w:r>
      <w:r w:rsidRPr="00932E68">
        <w:rPr>
          <w:b w:val="0"/>
          <w:lang w:val="sv-SE"/>
        </w:rPr>
        <w:t>Politeknik Negeri Sriwijaya, Indonesia</w:t>
      </w:r>
    </w:p>
    <w:p w14:paraId="6126A634" w14:textId="77777777" w:rsidR="00F75449" w:rsidRPr="00287AFE" w:rsidRDefault="00F75449" w:rsidP="00287AFE">
      <w:pPr>
        <w:pStyle w:val="Penulis"/>
        <w:contextualSpacing/>
        <w:rPr>
          <w:b w:val="0"/>
          <w:i/>
          <w:iCs/>
          <w:sz w:val="20"/>
          <w:szCs w:val="20"/>
          <w:vertAlign w:val="superscript"/>
          <w:lang w:val="sv-SE"/>
        </w:rPr>
      </w:pPr>
      <w:r w:rsidRPr="00287AFE">
        <w:rPr>
          <w:b w:val="0"/>
          <w:i/>
          <w:iCs/>
          <w:sz w:val="20"/>
          <w:szCs w:val="20"/>
          <w:lang w:val="sv-SE"/>
        </w:rPr>
        <w:t xml:space="preserve">Email: </w:t>
      </w:r>
      <w:hyperlink r:id="rId7" w:history="1">
        <w:r w:rsidRPr="00287AFE">
          <w:rPr>
            <w:rStyle w:val="Hyperlink"/>
            <w:b w:val="0"/>
            <w:i/>
            <w:iCs/>
            <w:sz w:val="20"/>
            <w:szCs w:val="20"/>
            <w:lang w:val="sv-SE"/>
          </w:rPr>
          <w:t>abizarmarkin01@gmail.com</w:t>
        </w:r>
      </w:hyperlink>
      <w:r w:rsidRPr="00287AFE">
        <w:rPr>
          <w:b w:val="0"/>
          <w:i/>
          <w:iCs/>
          <w:sz w:val="20"/>
          <w:szCs w:val="20"/>
          <w:vertAlign w:val="superscript"/>
          <w:lang w:val="sv-SE"/>
        </w:rPr>
        <w:t>1</w:t>
      </w:r>
      <w:r w:rsidRPr="00287AFE">
        <w:rPr>
          <w:b w:val="0"/>
          <w:i/>
          <w:iCs/>
          <w:sz w:val="20"/>
          <w:szCs w:val="20"/>
          <w:lang w:val="sv-SE"/>
        </w:rPr>
        <w:t xml:space="preserve">, </w:t>
      </w:r>
      <w:hyperlink r:id="rId8" w:history="1">
        <w:r w:rsidRPr="00287AFE">
          <w:rPr>
            <w:rStyle w:val="Hyperlink"/>
            <w:b w:val="0"/>
            <w:i/>
            <w:iCs/>
            <w:sz w:val="20"/>
            <w:szCs w:val="20"/>
            <w:lang w:val="id-ID"/>
          </w:rPr>
          <w:t>afrizawatipolsri@gmail.com</w:t>
        </w:r>
      </w:hyperlink>
      <w:r w:rsidRPr="00287AFE">
        <w:rPr>
          <w:b w:val="0"/>
          <w:i/>
          <w:iCs/>
          <w:sz w:val="20"/>
          <w:szCs w:val="20"/>
          <w:vertAlign w:val="superscript"/>
          <w:lang w:val="id-ID"/>
        </w:rPr>
        <w:t>2</w:t>
      </w:r>
      <w:r w:rsidRPr="00287AFE">
        <w:rPr>
          <w:b w:val="0"/>
          <w:i/>
          <w:iCs/>
          <w:sz w:val="20"/>
          <w:szCs w:val="20"/>
          <w:lang w:val="id-ID"/>
        </w:rPr>
        <w:t xml:space="preserve">, </w:t>
      </w:r>
      <w:hyperlink r:id="rId9" w:history="1">
        <w:r w:rsidRPr="00287AFE">
          <w:rPr>
            <w:rStyle w:val="Hyperlink"/>
            <w:b w:val="0"/>
            <w:i/>
            <w:iCs/>
            <w:sz w:val="20"/>
            <w:szCs w:val="20"/>
            <w:lang w:val="id-ID"/>
          </w:rPr>
          <w:t>agung.anggoro.seto@polsri.ac.id</w:t>
        </w:r>
        <w:r w:rsidRPr="00287AFE">
          <w:rPr>
            <w:rStyle w:val="Hyperlink"/>
            <w:b w:val="0"/>
            <w:i/>
            <w:iCs/>
            <w:sz w:val="20"/>
            <w:szCs w:val="20"/>
            <w:vertAlign w:val="superscript"/>
            <w:lang w:val="id-ID"/>
          </w:rPr>
          <w:t>3</w:t>
        </w:r>
      </w:hyperlink>
    </w:p>
    <w:p w14:paraId="22C30E01" w14:textId="77777777" w:rsidR="00F75449" w:rsidRPr="00287AFE" w:rsidRDefault="00F75449" w:rsidP="00287AFE">
      <w:pPr>
        <w:pStyle w:val="Penulis"/>
        <w:contextualSpacing/>
        <w:rPr>
          <w:b w:val="0"/>
          <w:sz w:val="20"/>
          <w:szCs w:val="20"/>
          <w:lang w:val="sv-SE"/>
        </w:rPr>
      </w:pPr>
    </w:p>
    <w:p w14:paraId="2FFD1288" w14:textId="77777777" w:rsidR="00F75449" w:rsidRPr="00287AFE" w:rsidRDefault="00F75449" w:rsidP="00287AFE">
      <w:pPr>
        <w:spacing w:after="0" w:line="240" w:lineRule="auto"/>
        <w:jc w:val="center"/>
        <w:rPr>
          <w:rFonts w:ascii="Times New Roman" w:eastAsia="Times New Roman" w:hAnsi="Times New Roman" w:cs="Times New Roman"/>
          <w:sz w:val="20"/>
          <w:szCs w:val="20"/>
          <w:lang w:val="sv-SE"/>
        </w:rPr>
      </w:pPr>
      <w:r w:rsidRPr="00287AFE">
        <w:rPr>
          <w:rFonts w:ascii="Times New Roman" w:eastAsia="Times New Roman" w:hAnsi="Times New Roman" w:cs="Times New Roman"/>
          <w:sz w:val="20"/>
          <w:szCs w:val="20"/>
          <w:lang w:val="sv-SE"/>
        </w:rPr>
        <w:t xml:space="preserve">Alamat: Jalan Srijaya Negara, Bukit Lama, Kec. Ilir Bar. 1, Kota Palembang, </w:t>
      </w:r>
    </w:p>
    <w:p w14:paraId="1ABCC0E7" w14:textId="77777777" w:rsidR="00F75449" w:rsidRPr="00287AFE" w:rsidRDefault="00F75449" w:rsidP="00287AFE">
      <w:pPr>
        <w:spacing w:after="0" w:line="240" w:lineRule="auto"/>
        <w:jc w:val="center"/>
        <w:rPr>
          <w:rFonts w:ascii="Times New Roman" w:eastAsia="Times New Roman" w:hAnsi="Times New Roman" w:cs="Times New Roman"/>
          <w:sz w:val="20"/>
          <w:szCs w:val="20"/>
          <w:lang w:val="sv-SE"/>
        </w:rPr>
      </w:pPr>
      <w:r w:rsidRPr="00287AFE">
        <w:rPr>
          <w:rFonts w:ascii="Times New Roman" w:eastAsia="Times New Roman" w:hAnsi="Times New Roman" w:cs="Times New Roman"/>
          <w:sz w:val="20"/>
          <w:szCs w:val="20"/>
          <w:lang w:val="sv-SE"/>
        </w:rPr>
        <w:t>Sumatera Selatan, 30128</w:t>
      </w:r>
    </w:p>
    <w:p w14:paraId="1AB7F0AF" w14:textId="77777777" w:rsidR="00F75449" w:rsidRPr="00287AFE" w:rsidRDefault="00F75449" w:rsidP="00287AFE">
      <w:pPr>
        <w:spacing w:after="0" w:line="240" w:lineRule="auto"/>
        <w:jc w:val="center"/>
        <w:rPr>
          <w:rFonts w:ascii="Times New Roman" w:eastAsia="Times New Roman" w:hAnsi="Times New Roman" w:cs="Times New Roman"/>
          <w:i/>
          <w:sz w:val="20"/>
          <w:szCs w:val="20"/>
          <w:lang w:val="en-US"/>
        </w:rPr>
      </w:pPr>
      <w:r w:rsidRPr="00287AFE">
        <w:rPr>
          <w:rFonts w:ascii="Times New Roman" w:eastAsia="Times New Roman" w:hAnsi="Times New Roman" w:cs="Times New Roman"/>
          <w:i/>
          <w:sz w:val="20"/>
          <w:szCs w:val="20"/>
        </w:rPr>
        <w:t xml:space="preserve">Korespondensi penulis: </w:t>
      </w:r>
      <w:r w:rsidRPr="00287AFE">
        <w:rPr>
          <w:i/>
          <w:iCs/>
          <w:sz w:val="20"/>
          <w:szCs w:val="20"/>
        </w:rPr>
        <w:fldChar w:fldCharType="begin"/>
      </w:r>
      <w:r w:rsidRPr="00287AFE">
        <w:rPr>
          <w:i/>
          <w:iCs/>
          <w:sz w:val="20"/>
          <w:szCs w:val="20"/>
        </w:rPr>
        <w:instrText xml:space="preserve"> HYPERLINK "mailto:abizarmarkin01@gmail.com" </w:instrText>
      </w:r>
      <w:r w:rsidRPr="00287AFE">
        <w:rPr>
          <w:i/>
          <w:iCs/>
          <w:sz w:val="20"/>
          <w:szCs w:val="20"/>
        </w:rPr>
      </w:r>
      <w:r w:rsidRPr="00287AFE">
        <w:rPr>
          <w:i/>
          <w:iCs/>
          <w:sz w:val="20"/>
          <w:szCs w:val="20"/>
        </w:rPr>
        <w:fldChar w:fldCharType="separate"/>
      </w:r>
      <w:r w:rsidRPr="00287AFE">
        <w:rPr>
          <w:rStyle w:val="Hyperlink"/>
          <w:rFonts w:ascii="Times New Roman" w:hAnsi="Times New Roman" w:cs="Times New Roman"/>
          <w:i/>
          <w:iCs/>
          <w:sz w:val="20"/>
          <w:szCs w:val="20"/>
          <w:lang w:val="en-GB"/>
        </w:rPr>
        <w:t>abizarmarkin01@gmail.com</w:t>
      </w:r>
      <w:r w:rsidRPr="00287AFE">
        <w:rPr>
          <w:rStyle w:val="Hyperlink"/>
          <w:rFonts w:ascii="Times New Roman" w:hAnsi="Times New Roman" w:cs="Times New Roman"/>
          <w:i/>
          <w:iCs/>
          <w:sz w:val="20"/>
          <w:szCs w:val="20"/>
          <w:lang w:val="en-GB"/>
        </w:rPr>
        <w:fldChar w:fldCharType="end"/>
      </w:r>
    </w:p>
    <w:p w14:paraId="1D992213" w14:textId="77777777" w:rsidR="00F75449" w:rsidRPr="00287AFE" w:rsidRDefault="00F75449" w:rsidP="00287AFE">
      <w:pPr>
        <w:spacing w:after="0" w:line="240" w:lineRule="auto"/>
        <w:rPr>
          <w:rFonts w:ascii="Times New Roman" w:eastAsia="Times New Roman" w:hAnsi="Times New Roman" w:cs="Times New Roman"/>
          <w:b/>
          <w:sz w:val="20"/>
          <w:szCs w:val="20"/>
        </w:rPr>
      </w:pPr>
    </w:p>
    <w:p w14:paraId="16BCE4BC" w14:textId="77777777" w:rsidR="00F75449" w:rsidRPr="00287AFE" w:rsidRDefault="00F75449" w:rsidP="00287AFE">
      <w:pPr>
        <w:pBdr>
          <w:top w:val="nil"/>
          <w:left w:val="nil"/>
          <w:bottom w:val="nil"/>
          <w:right w:val="nil"/>
          <w:between w:val="nil"/>
        </w:pBdr>
        <w:spacing w:after="0" w:line="240" w:lineRule="auto"/>
        <w:jc w:val="both"/>
        <w:rPr>
          <w:rFonts w:ascii="Times New Roman" w:eastAsia="Cambria" w:hAnsi="Times New Roman" w:cs="Times New Roman"/>
          <w:i/>
          <w:sz w:val="20"/>
          <w:szCs w:val="20"/>
        </w:rPr>
      </w:pPr>
      <w:r w:rsidRPr="00287AFE">
        <w:rPr>
          <w:rFonts w:ascii="Times New Roman" w:eastAsia="Times New Roman" w:hAnsi="Times New Roman" w:cs="Times New Roman"/>
          <w:b/>
          <w:i/>
          <w:sz w:val="20"/>
          <w:szCs w:val="20"/>
        </w:rPr>
        <w:t>Abstract</w:t>
      </w:r>
      <w:r w:rsidRPr="00287AFE">
        <w:rPr>
          <w:rFonts w:ascii="Times New Roman" w:eastAsia="Times New Roman" w:hAnsi="Times New Roman" w:cs="Times New Roman"/>
          <w:i/>
          <w:sz w:val="20"/>
          <w:szCs w:val="20"/>
        </w:rPr>
        <w:t xml:space="preserve">. </w:t>
      </w:r>
      <w:r w:rsidRPr="00287AFE">
        <w:rPr>
          <w:rFonts w:ascii="Times New Roman" w:eastAsia="Cambria" w:hAnsi="Times New Roman" w:cs="Times New Roman"/>
          <w:i/>
          <w:sz w:val="20"/>
          <w:szCs w:val="20"/>
        </w:rPr>
        <w:t>This study analyzed the influence of gold price fluctuations and promotional on customer interest in the Gold Installment product at PT Bank Syariah Indonesia Tbk, Palembang Simpang Patal Sub-Branch. A quantitative approach was employed with 100 respondents, determined using the Slovin formula and an incidental sampling technique. Data were collected through questionnaires and interviews, then processed using SPSS 26 through validity tests, reliability tests, classical assumption tests, multiple linear regression, t-tests, F-tests, and the coefficient of determination. The findings indicated that both partially and simultaneously, gold price fluctuations and promotions had a significant effect on customer interest, contributing 14.8 percent, while the remaining 85.2 percent was influenced by other factors outside the model. Promotion was identified as the dominant variable, implying that effective promotional strategies were key to increasing public interest in Sharia-based investments, particularly in the gold installment.</w:t>
      </w:r>
    </w:p>
    <w:p w14:paraId="679FABC1" w14:textId="77777777" w:rsidR="00F75449" w:rsidRPr="00287AFE" w:rsidRDefault="00F75449" w:rsidP="00287AFE">
      <w:pPr>
        <w:pBdr>
          <w:top w:val="nil"/>
          <w:left w:val="nil"/>
          <w:bottom w:val="nil"/>
          <w:right w:val="nil"/>
          <w:between w:val="nil"/>
        </w:pBdr>
        <w:spacing w:after="0" w:line="240" w:lineRule="auto"/>
        <w:jc w:val="both"/>
        <w:rPr>
          <w:rFonts w:ascii="Times New Roman" w:eastAsia="Cambria" w:hAnsi="Times New Roman" w:cs="Times New Roman"/>
          <w:i/>
          <w:sz w:val="20"/>
          <w:szCs w:val="20"/>
        </w:rPr>
      </w:pPr>
    </w:p>
    <w:p w14:paraId="738CF270" w14:textId="77777777" w:rsidR="00F75449" w:rsidRPr="00287AFE" w:rsidRDefault="005577E2" w:rsidP="00287AFE">
      <w:pPr>
        <w:spacing w:after="0" w:line="240" w:lineRule="auto"/>
        <w:jc w:val="both"/>
        <w:rPr>
          <w:rFonts w:ascii="Times New Roman" w:eastAsia="Times New Roman" w:hAnsi="Times New Roman" w:cs="Times New Roman"/>
          <w:i/>
          <w:sz w:val="20"/>
          <w:szCs w:val="20"/>
        </w:rPr>
      </w:pPr>
      <w:r w:rsidRPr="00287AFE">
        <w:rPr>
          <w:rFonts w:ascii="Times New Roman" w:eastAsia="Cambria" w:hAnsi="Times New Roman" w:cs="Times New Roman"/>
          <w:b/>
          <w:i/>
          <w:sz w:val="20"/>
          <w:szCs w:val="20"/>
        </w:rPr>
        <w:t>Keywords:</w:t>
      </w:r>
      <w:r w:rsidR="00F75449" w:rsidRPr="00287AFE">
        <w:rPr>
          <w:rFonts w:ascii="Times New Roman" w:eastAsia="Cambria" w:hAnsi="Times New Roman" w:cs="Times New Roman"/>
          <w:b/>
          <w:i/>
          <w:sz w:val="20"/>
          <w:szCs w:val="20"/>
        </w:rPr>
        <w:t xml:space="preserve"> </w:t>
      </w:r>
      <w:r w:rsidR="00F75449" w:rsidRPr="00287AFE">
        <w:rPr>
          <w:rFonts w:ascii="Times New Roman" w:eastAsia="Cambria" w:hAnsi="Times New Roman" w:cs="Times New Roman"/>
          <w:bCs/>
          <w:i/>
          <w:sz w:val="20"/>
          <w:szCs w:val="20"/>
        </w:rPr>
        <w:t>Gold, Interest, Promotion.</w:t>
      </w:r>
    </w:p>
    <w:p w14:paraId="013D9F0A" w14:textId="77777777" w:rsidR="00F75449" w:rsidRPr="00287AFE" w:rsidRDefault="00F75449" w:rsidP="00287AFE">
      <w:pPr>
        <w:spacing w:after="0" w:line="240" w:lineRule="auto"/>
        <w:jc w:val="both"/>
        <w:rPr>
          <w:rFonts w:ascii="Times New Roman" w:eastAsia="Times New Roman" w:hAnsi="Times New Roman" w:cs="Times New Roman"/>
          <w:sz w:val="20"/>
          <w:szCs w:val="20"/>
        </w:rPr>
      </w:pPr>
    </w:p>
    <w:p w14:paraId="340AE8EC" w14:textId="77777777" w:rsidR="00F75449" w:rsidRPr="00287AFE" w:rsidRDefault="00F75449" w:rsidP="00287AFE">
      <w:pPr>
        <w:pBdr>
          <w:top w:val="nil"/>
          <w:left w:val="nil"/>
          <w:bottom w:val="nil"/>
          <w:right w:val="nil"/>
          <w:between w:val="nil"/>
        </w:pBdr>
        <w:spacing w:after="0" w:line="240" w:lineRule="auto"/>
        <w:jc w:val="both"/>
        <w:rPr>
          <w:rFonts w:ascii="Times New Roman" w:eastAsia="Cambria" w:hAnsi="Times New Roman" w:cs="Times New Roman"/>
          <w:sz w:val="20"/>
          <w:szCs w:val="20"/>
        </w:rPr>
      </w:pPr>
      <w:r w:rsidRPr="00287AFE">
        <w:rPr>
          <w:rFonts w:ascii="Times New Roman" w:eastAsia="Times New Roman" w:hAnsi="Times New Roman" w:cs="Times New Roman"/>
          <w:b/>
          <w:sz w:val="20"/>
          <w:szCs w:val="20"/>
        </w:rPr>
        <w:t>Abstrak</w:t>
      </w:r>
      <w:r w:rsidRPr="00287AFE">
        <w:rPr>
          <w:rFonts w:ascii="Times New Roman" w:eastAsia="Times New Roman" w:hAnsi="Times New Roman" w:cs="Times New Roman"/>
          <w:sz w:val="20"/>
          <w:szCs w:val="20"/>
        </w:rPr>
        <w:t xml:space="preserve">. </w:t>
      </w:r>
      <w:r w:rsidRPr="00287AFE">
        <w:rPr>
          <w:rFonts w:ascii="Times New Roman" w:eastAsia="Cambria" w:hAnsi="Times New Roman" w:cs="Times New Roman"/>
          <w:sz w:val="20"/>
          <w:szCs w:val="20"/>
        </w:rPr>
        <w:t>Penelitian ini menganalisis pengaruh perubahan harga emas dan promosi terhadap minat nasabah pada produk Cicilan Emas di PT Bank Syariah Indonesia Tbk KCP Palembang Simpang Patal. Menggunakan pendekatan kuantitatif dengan 100 responden yang ditentukan melalui rumus Slovin dan teknik insidental sampling, data dihasilkan melalui kuesioner (angket) dan wawancara, kemudian diolah memanfaatkan SPSS 26 melalui uji validitas, reliabilitas, asumsi klasik, regresi linier berganda, uji t, uji F, dan koefisien determinasi. Hasil penelitian menunjukkan bahwa baik secara parsial maupun simultan, perubahan harga emas dan promosi berpengaruh signifikan terhadap minat nasabah dengan kontribusi 14,8 persen, sedangkan 85,2 persen dipengaruhi faktor lain di luar model. Promosi merupakan variabel dengan pengaruh dominan, sehingga strategi promosi yang efektif menjadi kunci dalam meningkatkan minat masyarakat terhadap investasi berbasis syariah produk cicilan emas.</w:t>
      </w:r>
    </w:p>
    <w:p w14:paraId="2196789C" w14:textId="77777777" w:rsidR="00F75449" w:rsidRPr="00287AFE" w:rsidRDefault="00F75449" w:rsidP="00287AFE">
      <w:pPr>
        <w:pBdr>
          <w:top w:val="nil"/>
          <w:left w:val="nil"/>
          <w:bottom w:val="nil"/>
          <w:right w:val="nil"/>
          <w:between w:val="nil"/>
        </w:pBdr>
        <w:spacing w:after="0" w:line="240" w:lineRule="auto"/>
        <w:jc w:val="both"/>
        <w:rPr>
          <w:rFonts w:ascii="Times New Roman" w:eastAsia="Cambria" w:hAnsi="Times New Roman" w:cs="Times New Roman"/>
          <w:b/>
          <w:sz w:val="20"/>
          <w:szCs w:val="20"/>
        </w:rPr>
      </w:pPr>
    </w:p>
    <w:p w14:paraId="249DB39B" w14:textId="77777777" w:rsidR="00F75449" w:rsidRPr="00287AFE" w:rsidRDefault="005577E2" w:rsidP="00287AFE">
      <w:pPr>
        <w:spacing w:after="0" w:line="240" w:lineRule="auto"/>
        <w:ind w:right="284"/>
        <w:rPr>
          <w:rFonts w:ascii="Times New Roman" w:eastAsia="Times New Roman" w:hAnsi="Times New Roman" w:cs="Times New Roman"/>
          <w:bCs/>
          <w:sz w:val="20"/>
          <w:szCs w:val="20"/>
        </w:rPr>
      </w:pPr>
      <w:r w:rsidRPr="00287AFE">
        <w:rPr>
          <w:rFonts w:ascii="Times New Roman" w:eastAsia="Cambria" w:hAnsi="Times New Roman" w:cs="Times New Roman"/>
          <w:b/>
          <w:sz w:val="20"/>
          <w:szCs w:val="20"/>
        </w:rPr>
        <w:t xml:space="preserve">Kata Kunci: </w:t>
      </w:r>
      <w:r w:rsidRPr="00287AFE">
        <w:rPr>
          <w:rFonts w:ascii="Times New Roman" w:eastAsia="Cambria" w:hAnsi="Times New Roman" w:cs="Times New Roman"/>
          <w:bCs/>
          <w:sz w:val="20"/>
          <w:szCs w:val="20"/>
        </w:rPr>
        <w:t>Emas</w:t>
      </w:r>
      <w:r w:rsidR="00F75449" w:rsidRPr="00287AFE">
        <w:rPr>
          <w:rFonts w:ascii="Times New Roman" w:eastAsia="Cambria" w:hAnsi="Times New Roman" w:cs="Times New Roman"/>
          <w:bCs/>
          <w:sz w:val="20"/>
          <w:szCs w:val="20"/>
        </w:rPr>
        <w:t>, Minat, Promosi.</w:t>
      </w:r>
    </w:p>
    <w:p w14:paraId="5100029C" w14:textId="77777777" w:rsidR="00F75449" w:rsidRDefault="00F75449" w:rsidP="00287AFE">
      <w:pPr>
        <w:spacing w:after="0" w:line="360" w:lineRule="auto"/>
        <w:ind w:right="284"/>
        <w:rPr>
          <w:rFonts w:ascii="Times New Roman" w:eastAsia="Times New Roman" w:hAnsi="Times New Roman" w:cs="Times New Roman"/>
          <w:b/>
          <w:sz w:val="24"/>
          <w:szCs w:val="24"/>
        </w:rPr>
      </w:pPr>
    </w:p>
    <w:p w14:paraId="0870ECD6" w14:textId="77777777" w:rsidR="00F75449" w:rsidRPr="00005B7F" w:rsidRDefault="00F75449" w:rsidP="00287AFE">
      <w:pPr>
        <w:pStyle w:val="ListParagraph"/>
        <w:numPr>
          <w:ilvl w:val="0"/>
          <w:numId w:val="1"/>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6F3A748D" w14:textId="77777777" w:rsidR="00F75449" w:rsidRPr="0066120A" w:rsidRDefault="00F75449" w:rsidP="00287AFE">
      <w:pPr>
        <w:spacing w:after="0" w:line="360" w:lineRule="auto"/>
        <w:ind w:firstLine="360"/>
        <w:jc w:val="both"/>
        <w:rPr>
          <w:rFonts w:ascii="Times New Roman" w:eastAsia="Cambria" w:hAnsi="Times New Roman" w:cs="Times New Roman"/>
          <w:sz w:val="24"/>
          <w:szCs w:val="24"/>
        </w:rPr>
      </w:pPr>
      <w:r w:rsidRPr="0066120A">
        <w:rPr>
          <w:rFonts w:ascii="Times New Roman" w:eastAsia="Cambria" w:hAnsi="Times New Roman" w:cs="Times New Roman"/>
          <w:sz w:val="24"/>
          <w:szCs w:val="24"/>
        </w:rPr>
        <w:t>Emas merupakan logam mulia yang sejak zaman dahulu telah digunakan sebagai alat tukar, perhiasan, serta sarana investasi. Di Indonesia, emas masih menjadi instrumen investasi yang dianggap aman dan stabil dari waktu ke waktu (Mufti, 2020). Popularitas emas sebagai alat lindung nilai dari inflasi menjadikan masyarakat menjadikannya pilihan utama dalam merencanakan keuangan jangka panjang (Maharani, 2020).</w:t>
      </w:r>
    </w:p>
    <w:p w14:paraId="309648DF" w14:textId="77777777" w:rsidR="00F75449" w:rsidRPr="0066120A" w:rsidRDefault="00F75449" w:rsidP="00287AFE">
      <w:pPr>
        <w:spacing w:after="0" w:line="360" w:lineRule="auto"/>
        <w:ind w:firstLine="360"/>
        <w:jc w:val="both"/>
        <w:rPr>
          <w:rFonts w:ascii="Times New Roman" w:eastAsia="Cambria" w:hAnsi="Times New Roman" w:cs="Times New Roman"/>
          <w:sz w:val="24"/>
          <w:szCs w:val="24"/>
        </w:rPr>
      </w:pPr>
      <w:r w:rsidRPr="0066120A">
        <w:rPr>
          <w:rFonts w:ascii="Times New Roman" w:eastAsia="Cambria" w:hAnsi="Times New Roman" w:cs="Times New Roman"/>
          <w:sz w:val="24"/>
          <w:szCs w:val="24"/>
        </w:rPr>
        <w:t xml:space="preserve">Secara umum, emas tahan terhadap inflasi dan cenderung mengalami kenaikan harga seiring waktu. Penurunannya pun relatif kecil. Jika harga emas turun dalam dolar AS, nilai tukar rupiah biasanya ikut menguat. Ketegangan ekonomi global, melibatkan Amerika Serikat dan China, juga mendorong harga mencapai rekor tertinggi (Fadillah &amp; Fazizah, 2023). Namun demikian, harga emas tidak selalu stabil. Harga emas mengalami </w:t>
      </w:r>
      <w:r>
        <w:rPr>
          <w:rFonts w:ascii="Times New Roman" w:eastAsia="Cambria" w:hAnsi="Times New Roman" w:cs="Times New Roman"/>
          <w:sz w:val="24"/>
          <w:szCs w:val="24"/>
        </w:rPr>
        <w:t>perubahan</w:t>
      </w:r>
      <w:r w:rsidRPr="0066120A">
        <w:rPr>
          <w:rFonts w:ascii="Times New Roman" w:eastAsia="Cambria" w:hAnsi="Times New Roman" w:cs="Times New Roman"/>
          <w:sz w:val="24"/>
          <w:szCs w:val="24"/>
        </w:rPr>
        <w:t xml:space="preserve"> yang dipengaruhi </w:t>
      </w:r>
      <w:r w:rsidRPr="0066120A">
        <w:rPr>
          <w:rFonts w:ascii="Times New Roman" w:eastAsia="Cambria" w:hAnsi="Times New Roman" w:cs="Times New Roman"/>
          <w:sz w:val="24"/>
          <w:szCs w:val="24"/>
        </w:rPr>
        <w:lastRenderedPageBreak/>
        <w:t>oleh dinamika permintaan dan penawaran global, kebijakan moneter, serta situasi ekonomi dan politik internasional (Batubara &amp; Karo-Karo, 2024).</w:t>
      </w:r>
    </w:p>
    <w:p w14:paraId="2B0F6F4C" w14:textId="541CEEEA" w:rsidR="00F75449" w:rsidRPr="0066120A" w:rsidRDefault="00F75449" w:rsidP="00287AFE">
      <w:pPr>
        <w:spacing w:after="0" w:line="360" w:lineRule="auto"/>
        <w:jc w:val="center"/>
        <w:rPr>
          <w:rFonts w:ascii="Times New Roman" w:eastAsia="Cambria" w:hAnsi="Times New Roman" w:cs="Times New Roman"/>
          <w:sz w:val="24"/>
          <w:szCs w:val="24"/>
        </w:rPr>
      </w:pPr>
      <w:r w:rsidRPr="0066120A">
        <w:rPr>
          <w:rFonts w:ascii="Times New Roman" w:hAnsi="Times New Roman" w:cs="Times New Roman"/>
          <w:noProof/>
          <w:sz w:val="24"/>
          <w:szCs w:val="24"/>
          <w:lang w:val="en-US"/>
        </w:rPr>
        <w:drawing>
          <wp:inline distT="0" distB="0" distL="0" distR="0" wp14:anchorId="519F29DA" wp14:editId="62156A08">
            <wp:extent cx="2909455" cy="191008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vestasi ema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2798" cy="1918845"/>
                    </a:xfrm>
                    <a:prstGeom prst="rect">
                      <a:avLst/>
                    </a:prstGeom>
                  </pic:spPr>
                </pic:pic>
              </a:graphicData>
            </a:graphic>
          </wp:inline>
        </w:drawing>
      </w:r>
    </w:p>
    <w:p w14:paraId="0A2D91F3" w14:textId="77777777" w:rsidR="00F75449" w:rsidRPr="0066120A" w:rsidRDefault="00F75449" w:rsidP="00287AFE">
      <w:pPr>
        <w:tabs>
          <w:tab w:val="left" w:pos="1134"/>
          <w:tab w:val="left" w:pos="1701"/>
        </w:tabs>
        <w:spacing w:after="0" w:line="360" w:lineRule="auto"/>
        <w:jc w:val="center"/>
        <w:rPr>
          <w:rFonts w:ascii="Times New Roman" w:hAnsi="Times New Roman" w:cs="Times New Roman"/>
          <w:b/>
          <w:sz w:val="24"/>
          <w:szCs w:val="24"/>
        </w:rPr>
      </w:pPr>
      <w:r w:rsidRPr="0066120A">
        <w:rPr>
          <w:rFonts w:ascii="Times New Roman" w:hAnsi="Times New Roman" w:cs="Times New Roman"/>
          <w:b/>
          <w:sz w:val="24"/>
          <w:szCs w:val="24"/>
        </w:rPr>
        <w:t>Gambar 1. Investasi Favorit Masyarakat Indonesia</w:t>
      </w:r>
    </w:p>
    <w:p w14:paraId="1144DADE" w14:textId="77777777" w:rsidR="00F75449" w:rsidRPr="0066120A" w:rsidRDefault="00F75449" w:rsidP="00287AFE">
      <w:pPr>
        <w:tabs>
          <w:tab w:val="left" w:pos="1134"/>
          <w:tab w:val="left" w:pos="1701"/>
        </w:tabs>
        <w:spacing w:after="0" w:line="360" w:lineRule="auto"/>
        <w:jc w:val="center"/>
        <w:rPr>
          <w:rFonts w:ascii="Times New Roman" w:hAnsi="Times New Roman" w:cs="Times New Roman"/>
          <w:sz w:val="24"/>
          <w:szCs w:val="24"/>
        </w:rPr>
      </w:pPr>
      <w:r w:rsidRPr="0066120A">
        <w:rPr>
          <w:rFonts w:ascii="Times New Roman" w:hAnsi="Times New Roman" w:cs="Times New Roman"/>
          <w:sz w:val="24"/>
          <w:szCs w:val="24"/>
        </w:rPr>
        <w:t>Sumber: Goodstats, 2025</w:t>
      </w:r>
    </w:p>
    <w:p w14:paraId="198D23FC" w14:textId="77777777" w:rsidR="00F75449" w:rsidRPr="0066120A" w:rsidRDefault="00F75449" w:rsidP="00287AFE">
      <w:pPr>
        <w:spacing w:after="0" w:line="360" w:lineRule="auto"/>
        <w:jc w:val="both"/>
        <w:rPr>
          <w:rFonts w:ascii="Times New Roman" w:eastAsia="Cambria" w:hAnsi="Times New Roman" w:cs="Times New Roman"/>
          <w:sz w:val="24"/>
          <w:szCs w:val="24"/>
        </w:rPr>
      </w:pPr>
    </w:p>
    <w:p w14:paraId="56AA29E7" w14:textId="77777777" w:rsidR="00F75449" w:rsidRPr="0066120A" w:rsidRDefault="00F75449" w:rsidP="00287AFE">
      <w:pPr>
        <w:spacing w:after="0" w:line="360" w:lineRule="auto"/>
        <w:ind w:firstLine="360"/>
        <w:jc w:val="both"/>
        <w:rPr>
          <w:rFonts w:ascii="Times New Roman" w:eastAsia="Cambria" w:hAnsi="Times New Roman" w:cs="Times New Roman"/>
          <w:sz w:val="24"/>
          <w:szCs w:val="24"/>
        </w:rPr>
      </w:pPr>
      <w:r w:rsidRPr="0066120A">
        <w:rPr>
          <w:rFonts w:ascii="Times New Roman" w:eastAsia="Cambria" w:hAnsi="Times New Roman" w:cs="Times New Roman"/>
          <w:sz w:val="24"/>
          <w:szCs w:val="24"/>
        </w:rPr>
        <w:t>Berdasarkan data tahun 2025, terlihat bahwa masyarakat Indonesia lebih memilih instrumen investasi seperti perhiasan dan logam mulia/tabungan emas. Pilihan ini mencerminkan kecenderungan masyarakat terhadap investasi yang dianggap aman, stabil, dan mudah diakses. Selain itu, meningkatnya kesadaran finansial serta perkembangan teknologi keuangan turut memperkuat minat masyarakat dalam berinvestasi di berbagai instrumen tersebut (Goodstats, 2025).</w:t>
      </w:r>
    </w:p>
    <w:p w14:paraId="591654F7" w14:textId="77777777" w:rsidR="00F75449" w:rsidRPr="0066120A" w:rsidRDefault="00F75449" w:rsidP="00287AFE">
      <w:pPr>
        <w:spacing w:after="0" w:line="360" w:lineRule="auto"/>
        <w:ind w:firstLine="360"/>
        <w:jc w:val="both"/>
        <w:rPr>
          <w:rFonts w:ascii="Times New Roman" w:eastAsia="Cambria" w:hAnsi="Times New Roman" w:cs="Times New Roman"/>
          <w:sz w:val="24"/>
          <w:szCs w:val="24"/>
        </w:rPr>
      </w:pPr>
      <w:r w:rsidRPr="0066120A">
        <w:rPr>
          <w:rFonts w:ascii="Times New Roman" w:eastAsia="Cambria" w:hAnsi="Times New Roman" w:cs="Times New Roman"/>
          <w:sz w:val="24"/>
          <w:szCs w:val="24"/>
        </w:rPr>
        <w:t>Pergerakan harga emas dipengaruhi oleh beragam faktor dari skala global. termasuk kebijakan moneter, tingkat suku bunga, dan ketidakstabilan ekonomi. Data dari World Gold Council (2024) menunjukkan bahwa harga emas mengalami kenaikan hingga 15% dalam lima tahun terakhir. Perubahan harga ini dapat berdampak pada tingkat ketertarikan nasabah terhadap produk cicil emas. karena perubahan harga dapat meningkatkan atau menurunkan daya tarik skema investasi ini (Safitri, 2024).</w:t>
      </w:r>
    </w:p>
    <w:p w14:paraId="48C65D99" w14:textId="77777777" w:rsidR="00F75449" w:rsidRPr="0066120A" w:rsidRDefault="00F75449" w:rsidP="00287AFE">
      <w:pPr>
        <w:spacing w:after="0" w:line="360" w:lineRule="auto"/>
        <w:ind w:firstLine="360"/>
        <w:jc w:val="both"/>
        <w:rPr>
          <w:rFonts w:ascii="Times New Roman" w:eastAsia="Cambria" w:hAnsi="Times New Roman" w:cs="Times New Roman"/>
          <w:sz w:val="24"/>
          <w:szCs w:val="24"/>
        </w:rPr>
      </w:pPr>
      <w:r w:rsidRPr="0066120A">
        <w:rPr>
          <w:rFonts w:ascii="Times New Roman" w:eastAsia="Cambria" w:hAnsi="Times New Roman" w:cs="Times New Roman"/>
          <w:sz w:val="24"/>
          <w:szCs w:val="24"/>
        </w:rPr>
        <w:t>Selain faktor harga, promosi merupakan strategi penting dalam mempengaruhi keputusan konsumen. Promosi berperan dalam menyampaikan informasi mengenai produk, menciptakan awareness, serta mendorong tindakan pembelian (Ebert, 2015). Menurut Laksana (2019), promosi yang efektif mampu mengubah persepsi konsumen dari tidak tahu menjadi tertarik, dan akhirnya memutuskan untuk membeli. Dalam praktiknya, PT Bank Syariah Indonesia Tbk (BSI) telah menerapkan berbagai bentuk promosi, baik secara online seperti WhatsApp Blast dan Instagram, maupun secara offline seperti penyebaran brosur dan presentasi langsung ke instansi.</w:t>
      </w:r>
    </w:p>
    <w:p w14:paraId="7D019690" w14:textId="77777777" w:rsidR="00F75449" w:rsidRPr="0066120A" w:rsidRDefault="00F75449" w:rsidP="00287AFE">
      <w:pPr>
        <w:spacing w:after="0" w:line="360" w:lineRule="auto"/>
        <w:ind w:firstLine="360"/>
        <w:jc w:val="both"/>
        <w:rPr>
          <w:rFonts w:ascii="Times New Roman" w:eastAsia="Cambria" w:hAnsi="Times New Roman" w:cs="Times New Roman"/>
          <w:sz w:val="24"/>
          <w:szCs w:val="24"/>
        </w:rPr>
      </w:pPr>
      <w:r w:rsidRPr="0066120A">
        <w:rPr>
          <w:rFonts w:ascii="Times New Roman" w:eastAsia="Cambria" w:hAnsi="Times New Roman" w:cs="Times New Roman"/>
          <w:sz w:val="24"/>
          <w:szCs w:val="24"/>
        </w:rPr>
        <w:lastRenderedPageBreak/>
        <w:t>Namun, efektivitas promosi masih menghadapi hambatan. Promosi online melalui WhatsApp Blast sering dianggap spam karena kekhawatiran akan penipuan, sehingga sering diabaikan. Sementara promosi offline tidak selalu menghasilkan transaksi langsung. Oleh karena itu, dibutuhkan promosi yang baik, tepat sasaran, dan sesuai karakteristik konsumen agar informasi produk tersampaikan secara efektif dan mampu mendorong minat nasabah. Pernyataan ini selaras dari hasil riset Widyasari (2022), yang menyatakan bahwa promosi yang dijalankan secara efektif berkontribusi dalam mendorong peningkatan minat nasabah terhadap penggunaan cicilan emas.</w:t>
      </w:r>
    </w:p>
    <w:p w14:paraId="40FA064D" w14:textId="77777777" w:rsidR="00F75449" w:rsidRPr="0066120A" w:rsidRDefault="00F75449" w:rsidP="00287AFE">
      <w:pPr>
        <w:spacing w:after="0" w:line="360" w:lineRule="auto"/>
        <w:ind w:firstLine="360"/>
        <w:jc w:val="both"/>
        <w:rPr>
          <w:rFonts w:ascii="Times New Roman" w:hAnsi="Times New Roman" w:cs="Times New Roman"/>
          <w:sz w:val="24"/>
          <w:szCs w:val="24"/>
        </w:rPr>
      </w:pPr>
      <w:r w:rsidRPr="0066120A">
        <w:rPr>
          <w:rFonts w:ascii="Times New Roman" w:hAnsi="Times New Roman" w:cs="Times New Roman"/>
          <w:sz w:val="24"/>
          <w:szCs w:val="24"/>
        </w:rPr>
        <w:t xml:space="preserve">Sejumlah penelitian terdahulu menunjukkan temuan yang beragam terkait pengaruh </w:t>
      </w:r>
      <w:r>
        <w:rPr>
          <w:rFonts w:ascii="Times New Roman" w:hAnsi="Times New Roman" w:cs="Times New Roman"/>
          <w:sz w:val="24"/>
          <w:szCs w:val="24"/>
        </w:rPr>
        <w:t>perubahan</w:t>
      </w:r>
      <w:r w:rsidRPr="0066120A">
        <w:rPr>
          <w:rFonts w:ascii="Times New Roman" w:hAnsi="Times New Roman" w:cs="Times New Roman"/>
          <w:sz w:val="24"/>
          <w:szCs w:val="24"/>
        </w:rPr>
        <w:t xml:space="preserve"> harga emas dan promosi terhadap minat nasabah pada produk cicilan emas. Studi yang </w:t>
      </w:r>
      <w:r w:rsidRPr="00932E68">
        <w:rPr>
          <w:rFonts w:ascii="Times New Roman" w:hAnsi="Times New Roman" w:cs="Times New Roman"/>
          <w:sz w:val="24"/>
          <w:szCs w:val="24"/>
        </w:rPr>
        <w:t>dianalisis</w:t>
      </w:r>
      <w:r w:rsidRPr="0066120A">
        <w:rPr>
          <w:rFonts w:ascii="Times New Roman" w:hAnsi="Times New Roman" w:cs="Times New Roman"/>
          <w:sz w:val="24"/>
          <w:szCs w:val="24"/>
        </w:rPr>
        <w:t xml:space="preserve"> oleh Haerisma, A.S. (2021) dan Ariska, C.P. (2022) mengindikasikan bahwa perubahan harga emas serta aktivitas promosi menghasilkan pengaruh positif te</w:t>
      </w:r>
      <w:r>
        <w:rPr>
          <w:rFonts w:ascii="Times New Roman" w:hAnsi="Times New Roman" w:cs="Times New Roman"/>
          <w:sz w:val="24"/>
          <w:szCs w:val="24"/>
        </w:rPr>
        <w:t>rhadap minat nasabah memakai</w:t>
      </w:r>
      <w:r w:rsidRPr="0066120A">
        <w:rPr>
          <w:rFonts w:ascii="Times New Roman" w:hAnsi="Times New Roman" w:cs="Times New Roman"/>
          <w:sz w:val="24"/>
          <w:szCs w:val="24"/>
        </w:rPr>
        <w:t xml:space="preserve"> produk tersebut. Sebaliknya, penelitian oleh Maharani, N.S. (2020) dan Alamiah, G. (2023) mengindikasi bahwa kedua variabel tersebut</w:t>
      </w:r>
      <w:r>
        <w:rPr>
          <w:rFonts w:ascii="Times New Roman" w:hAnsi="Times New Roman" w:cs="Times New Roman"/>
          <w:sz w:val="24"/>
          <w:szCs w:val="24"/>
        </w:rPr>
        <w:t xml:space="preserve"> tidak menunjukkan pengaruh</w:t>
      </w:r>
      <w:r w:rsidRPr="0066120A">
        <w:rPr>
          <w:rFonts w:ascii="Times New Roman" w:hAnsi="Times New Roman" w:cs="Times New Roman"/>
          <w:sz w:val="24"/>
          <w:szCs w:val="24"/>
        </w:rPr>
        <w:t xml:space="preserve"> signifikan terhadap minat nasabah pada produk cicilan emas.</w:t>
      </w:r>
    </w:p>
    <w:p w14:paraId="52D098B4" w14:textId="77777777" w:rsidR="00F75449" w:rsidRDefault="00F75449" w:rsidP="00287AFE">
      <w:pPr>
        <w:spacing w:after="0" w:line="360" w:lineRule="auto"/>
        <w:ind w:firstLine="562"/>
        <w:jc w:val="both"/>
        <w:rPr>
          <w:rFonts w:ascii="Times New Roman" w:eastAsia="Times New Roman" w:hAnsi="Times New Roman" w:cs="Times New Roman"/>
          <w:sz w:val="24"/>
          <w:szCs w:val="24"/>
        </w:rPr>
      </w:pPr>
      <w:r w:rsidRPr="0066120A">
        <w:rPr>
          <w:rFonts w:ascii="Times New Roman" w:hAnsi="Times New Roman" w:cs="Times New Roman"/>
          <w:sz w:val="24"/>
          <w:szCs w:val="24"/>
        </w:rPr>
        <w:t xml:space="preserve">Secara umum, mayoritas penelitian sebelumnya mengindikasikan bahwa </w:t>
      </w:r>
      <w:r>
        <w:rPr>
          <w:rFonts w:ascii="Times New Roman" w:hAnsi="Times New Roman" w:cs="Times New Roman"/>
          <w:sz w:val="24"/>
          <w:szCs w:val="24"/>
        </w:rPr>
        <w:t>perubahan</w:t>
      </w:r>
      <w:r w:rsidRPr="0066120A">
        <w:rPr>
          <w:rFonts w:ascii="Times New Roman" w:hAnsi="Times New Roman" w:cs="Times New Roman"/>
          <w:sz w:val="24"/>
          <w:szCs w:val="24"/>
        </w:rPr>
        <w:t xml:space="preserve"> harga emas dan kegiatan promosi berperan cukup signifikan </w:t>
      </w:r>
      <w:r w:rsidRPr="00932E68">
        <w:rPr>
          <w:rFonts w:ascii="Times New Roman" w:hAnsi="Times New Roman" w:cs="Times New Roman"/>
          <w:sz w:val="24"/>
          <w:szCs w:val="24"/>
        </w:rPr>
        <w:t>untuk</w:t>
      </w:r>
      <w:r w:rsidRPr="0066120A">
        <w:rPr>
          <w:rFonts w:ascii="Times New Roman" w:hAnsi="Times New Roman" w:cs="Times New Roman"/>
          <w:sz w:val="24"/>
          <w:szCs w:val="24"/>
        </w:rPr>
        <w:t xml:space="preserve"> memengaruhi minat nasabah untuk berinvestasi emas. Namun, beberapa penelitian lain menunjukkan temuan yang berbeda, di mana kedua variabel tersebut tidak memiliki pengaruh signifikan. Perbedaan hasil ini mengisyaratkan adanya kesenjangan penelitian. Oleh karena itu, </w:t>
      </w:r>
      <w:r w:rsidRPr="00932E68">
        <w:rPr>
          <w:rFonts w:ascii="Times New Roman" w:hAnsi="Times New Roman" w:cs="Times New Roman"/>
          <w:sz w:val="24"/>
          <w:szCs w:val="24"/>
        </w:rPr>
        <w:t>perlu dilakukan studi lanjutan</w:t>
      </w:r>
      <w:r w:rsidRPr="0066120A">
        <w:rPr>
          <w:rFonts w:ascii="Times New Roman" w:hAnsi="Times New Roman" w:cs="Times New Roman"/>
          <w:sz w:val="24"/>
          <w:szCs w:val="24"/>
        </w:rPr>
        <w:t xml:space="preserve"> guna memperoleh pemahaman lebih mendalam dan komprehensif mengenai pengaruh </w:t>
      </w:r>
      <w:r>
        <w:rPr>
          <w:rFonts w:ascii="Times New Roman" w:hAnsi="Times New Roman" w:cs="Times New Roman"/>
          <w:sz w:val="24"/>
          <w:szCs w:val="24"/>
        </w:rPr>
        <w:t>perubahan</w:t>
      </w:r>
      <w:r w:rsidRPr="0066120A">
        <w:rPr>
          <w:rFonts w:ascii="Times New Roman" w:hAnsi="Times New Roman" w:cs="Times New Roman"/>
          <w:sz w:val="24"/>
          <w:szCs w:val="24"/>
        </w:rPr>
        <w:t xml:space="preserve"> harga emas dan </w:t>
      </w:r>
      <w:r w:rsidRPr="00932E68">
        <w:rPr>
          <w:rFonts w:ascii="Times New Roman" w:hAnsi="Times New Roman" w:cs="Times New Roman"/>
          <w:sz w:val="24"/>
          <w:szCs w:val="24"/>
        </w:rPr>
        <w:t xml:space="preserve">strategi </w:t>
      </w:r>
      <w:r w:rsidRPr="0066120A">
        <w:rPr>
          <w:rFonts w:ascii="Times New Roman" w:hAnsi="Times New Roman" w:cs="Times New Roman"/>
          <w:sz w:val="24"/>
          <w:szCs w:val="24"/>
        </w:rPr>
        <w:t>promosi terhadap minat nasabah pada produk Cicilan Emas di PT Bank Syariah Indonesia Tbk.</w:t>
      </w:r>
      <w:r>
        <w:rPr>
          <w:rFonts w:ascii="Times New Roman" w:eastAsia="Times New Roman" w:hAnsi="Times New Roman" w:cs="Times New Roman"/>
          <w:sz w:val="24"/>
          <w:szCs w:val="24"/>
        </w:rPr>
        <w:t xml:space="preserve"> </w:t>
      </w:r>
    </w:p>
    <w:p w14:paraId="52BBA720" w14:textId="77777777" w:rsidR="003A6B9E" w:rsidRDefault="003A6B9E" w:rsidP="00287AFE">
      <w:pPr>
        <w:spacing w:after="0" w:line="360" w:lineRule="auto"/>
        <w:ind w:firstLine="562"/>
        <w:jc w:val="both"/>
        <w:rPr>
          <w:rFonts w:ascii="Times New Roman" w:eastAsia="Times New Roman" w:hAnsi="Times New Roman" w:cs="Times New Roman"/>
          <w:sz w:val="24"/>
          <w:szCs w:val="24"/>
        </w:rPr>
      </w:pPr>
    </w:p>
    <w:p w14:paraId="04076752" w14:textId="77777777" w:rsidR="00F75449" w:rsidRPr="00005B7F" w:rsidRDefault="00F75449" w:rsidP="00287AFE">
      <w:pPr>
        <w:pStyle w:val="ListParagraph"/>
        <w:numPr>
          <w:ilvl w:val="0"/>
          <w:numId w:val="1"/>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KAJIAN TEORITIS</w:t>
      </w:r>
    </w:p>
    <w:p w14:paraId="2B136F76" w14:textId="0A191112" w:rsidR="00F75449" w:rsidRPr="000B5025" w:rsidRDefault="00F75449" w:rsidP="00287AFE">
      <w:pPr>
        <w:pBdr>
          <w:top w:val="nil"/>
          <w:left w:val="nil"/>
          <w:bottom w:val="nil"/>
          <w:right w:val="nil"/>
          <w:between w:val="nil"/>
        </w:pBdr>
        <w:spacing w:after="0" w:line="360" w:lineRule="auto"/>
        <w:jc w:val="both"/>
        <w:rPr>
          <w:rFonts w:ascii="Times New Roman" w:eastAsia="Times New Roman" w:hAnsi="Times New Roman" w:cs="Times New Roman"/>
          <w:b/>
          <w:sz w:val="24"/>
          <w:szCs w:val="24"/>
          <w:lang w:val="en-GB"/>
        </w:rPr>
      </w:pPr>
      <w:proofErr w:type="spellStart"/>
      <w:r>
        <w:rPr>
          <w:rFonts w:ascii="Times New Roman" w:eastAsia="Times New Roman" w:hAnsi="Times New Roman" w:cs="Times New Roman"/>
          <w:b/>
          <w:sz w:val="24"/>
          <w:szCs w:val="24"/>
          <w:lang w:val="en-GB"/>
        </w:rPr>
        <w:t>Perubahan</w:t>
      </w:r>
      <w:proofErr w:type="spellEnd"/>
      <w:r w:rsidRPr="000B5025">
        <w:rPr>
          <w:rFonts w:ascii="Times New Roman" w:eastAsia="Times New Roman" w:hAnsi="Times New Roman" w:cs="Times New Roman"/>
          <w:b/>
          <w:sz w:val="24"/>
          <w:szCs w:val="24"/>
          <w:lang w:val="en-GB"/>
        </w:rPr>
        <w:t xml:space="preserve"> Harga Emas</w:t>
      </w:r>
    </w:p>
    <w:p w14:paraId="23A7BDF6" w14:textId="77777777" w:rsidR="00F75449" w:rsidRPr="000B5025"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b/>
          <w:sz w:val="24"/>
          <w:szCs w:val="24"/>
        </w:rPr>
      </w:pPr>
      <w:r w:rsidRPr="000B5025">
        <w:rPr>
          <w:rFonts w:ascii="Times New Roman" w:eastAsia="Cambria" w:hAnsi="Times New Roman" w:cs="Times New Roman"/>
          <w:sz w:val="24"/>
          <w:szCs w:val="24"/>
        </w:rPr>
        <w:t xml:space="preserve">Menurut Yohanes (dalam Fadilah &amp; Fazizah, 2023), </w:t>
      </w:r>
      <w:r>
        <w:rPr>
          <w:rFonts w:ascii="Times New Roman" w:eastAsia="Cambria" w:hAnsi="Times New Roman" w:cs="Times New Roman"/>
          <w:sz w:val="24"/>
          <w:szCs w:val="24"/>
        </w:rPr>
        <w:t>perubahan</w:t>
      </w:r>
      <w:r w:rsidRPr="000B5025">
        <w:rPr>
          <w:rFonts w:ascii="Times New Roman" w:eastAsia="Cambria" w:hAnsi="Times New Roman" w:cs="Times New Roman"/>
          <w:sz w:val="24"/>
          <w:szCs w:val="24"/>
        </w:rPr>
        <w:t xml:space="preserve"> harga emas merupakan pergerakan atau perubahan nilai jual dan beli emas murni. Fahmi (2018) menyebut </w:t>
      </w:r>
      <w:r>
        <w:rPr>
          <w:rFonts w:ascii="Times New Roman" w:eastAsia="Cambria" w:hAnsi="Times New Roman" w:cs="Times New Roman"/>
          <w:sz w:val="24"/>
          <w:szCs w:val="24"/>
        </w:rPr>
        <w:t>perubahan</w:t>
      </w:r>
      <w:r w:rsidRPr="000B5025">
        <w:rPr>
          <w:rFonts w:ascii="Times New Roman" w:eastAsia="Cambria" w:hAnsi="Times New Roman" w:cs="Times New Roman"/>
          <w:sz w:val="24"/>
          <w:szCs w:val="24"/>
        </w:rPr>
        <w:t xml:space="preserve"> sebagai perubahan tiba-tiba atau ketidaktetapan, seperti lonjakan harga yang terlihat dalam grafik atau tabel. Sementara itu, Pasaribu (2015) menjelaskan </w:t>
      </w:r>
      <w:r>
        <w:rPr>
          <w:rFonts w:ascii="Times New Roman" w:eastAsia="Cambria" w:hAnsi="Times New Roman" w:cs="Times New Roman"/>
          <w:sz w:val="24"/>
          <w:szCs w:val="24"/>
        </w:rPr>
        <w:t>perubahan</w:t>
      </w:r>
      <w:r w:rsidRPr="000B5025">
        <w:rPr>
          <w:rFonts w:ascii="Times New Roman" w:eastAsia="Cambria" w:hAnsi="Times New Roman" w:cs="Times New Roman"/>
          <w:sz w:val="24"/>
          <w:szCs w:val="24"/>
        </w:rPr>
        <w:t xml:space="preserve"> ekonomi sebagai perubahan naik turun aktivitas ekonomi terhadap tren jangka panjang, yang timbul akibat mekanisme pasar dan menciptakan ketidakpastian. Menurut sodik, (dalam alamiah, dkk, 2022) beberapa indikator yang mempengaruhinya antara lain:</w:t>
      </w:r>
    </w:p>
    <w:p w14:paraId="5701FFE9" w14:textId="77777777" w:rsidR="00287AFE" w:rsidRDefault="00287AFE">
      <w:pPr>
        <w:spacing w:after="160" w:line="259" w:lineRule="auto"/>
        <w:rPr>
          <w:rFonts w:ascii="Times New Roman" w:eastAsia="Cambria" w:hAnsi="Times New Roman" w:cs="Times New Roman"/>
          <w:sz w:val="24"/>
          <w:szCs w:val="24"/>
          <w:lang w:val="en-GB"/>
        </w:rPr>
      </w:pPr>
      <w:r>
        <w:rPr>
          <w:rFonts w:ascii="Times New Roman" w:eastAsia="Cambria" w:hAnsi="Times New Roman" w:cs="Times New Roman"/>
          <w:sz w:val="24"/>
          <w:szCs w:val="24"/>
          <w:lang w:val="en-GB"/>
        </w:rPr>
        <w:br w:type="page"/>
      </w:r>
    </w:p>
    <w:p w14:paraId="752F53C4" w14:textId="7EB092F0" w:rsidR="00F75449" w:rsidRPr="000B5025" w:rsidRDefault="00F75449" w:rsidP="00287AFE">
      <w:pPr>
        <w:pStyle w:val="ListParagraph"/>
        <w:numPr>
          <w:ilvl w:val="0"/>
          <w:numId w:val="2"/>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lastRenderedPageBreak/>
        <w:t>Kenaikan</w:t>
      </w:r>
      <w:proofErr w:type="spellEnd"/>
      <w:r w:rsidRPr="000B5025">
        <w:rPr>
          <w:rFonts w:ascii="Times New Roman" w:eastAsia="Cambria" w:hAnsi="Times New Roman" w:cs="Times New Roman"/>
          <w:sz w:val="24"/>
          <w:szCs w:val="24"/>
          <w:lang w:val="en-GB"/>
        </w:rPr>
        <w:t xml:space="preserve"> Harga Emas </w:t>
      </w:r>
    </w:p>
    <w:p w14:paraId="33AD7865" w14:textId="77777777" w:rsidR="00F75449" w:rsidRPr="000B5025" w:rsidRDefault="00F75449" w:rsidP="00287AFE">
      <w:pPr>
        <w:pStyle w:val="ListParagraph"/>
        <w:numPr>
          <w:ilvl w:val="0"/>
          <w:numId w:val="2"/>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Penurunan</w:t>
      </w:r>
      <w:proofErr w:type="spellEnd"/>
      <w:r w:rsidRPr="000B5025">
        <w:rPr>
          <w:rFonts w:ascii="Times New Roman" w:eastAsia="Cambria" w:hAnsi="Times New Roman" w:cs="Times New Roman"/>
          <w:sz w:val="24"/>
          <w:szCs w:val="24"/>
          <w:lang w:val="en-GB"/>
        </w:rPr>
        <w:t xml:space="preserve"> Harga Emas </w:t>
      </w:r>
    </w:p>
    <w:p w14:paraId="20F08DA4" w14:textId="77777777" w:rsidR="00F75449" w:rsidRPr="000B5025" w:rsidRDefault="00F75449" w:rsidP="00287AFE">
      <w:pPr>
        <w:pStyle w:val="ListParagraph"/>
        <w:numPr>
          <w:ilvl w:val="0"/>
          <w:numId w:val="2"/>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Stabilitas</w:t>
      </w:r>
      <w:proofErr w:type="spellEnd"/>
      <w:r w:rsidRPr="000B5025">
        <w:rPr>
          <w:rFonts w:ascii="Times New Roman" w:eastAsia="Cambria" w:hAnsi="Times New Roman" w:cs="Times New Roman"/>
          <w:sz w:val="24"/>
          <w:szCs w:val="24"/>
          <w:lang w:val="en-GB"/>
        </w:rPr>
        <w:t xml:space="preserve"> Harga Emas </w:t>
      </w:r>
    </w:p>
    <w:p w14:paraId="477682FA" w14:textId="77777777" w:rsidR="00F75449" w:rsidRPr="000B5025" w:rsidRDefault="00F75449" w:rsidP="00287AFE">
      <w:pPr>
        <w:pStyle w:val="ListParagraph"/>
        <w:numPr>
          <w:ilvl w:val="0"/>
          <w:numId w:val="2"/>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Kapasitas</w:t>
      </w:r>
      <w:proofErr w:type="spellEnd"/>
      <w:r w:rsidRPr="000B5025">
        <w:rPr>
          <w:rFonts w:ascii="Times New Roman" w:eastAsia="Cambria" w:hAnsi="Times New Roman" w:cs="Times New Roman"/>
          <w:sz w:val="24"/>
          <w:szCs w:val="24"/>
          <w:lang w:val="en-GB"/>
        </w:rPr>
        <w:t xml:space="preserve"> </w:t>
      </w:r>
      <w:proofErr w:type="spellStart"/>
      <w:r w:rsidRPr="000B5025">
        <w:rPr>
          <w:rFonts w:ascii="Times New Roman" w:eastAsia="Cambria" w:hAnsi="Times New Roman" w:cs="Times New Roman"/>
          <w:sz w:val="24"/>
          <w:szCs w:val="24"/>
          <w:lang w:val="en-GB"/>
        </w:rPr>
        <w:t>Nasabah</w:t>
      </w:r>
      <w:proofErr w:type="spellEnd"/>
      <w:r w:rsidRPr="000B5025">
        <w:rPr>
          <w:rFonts w:ascii="Times New Roman" w:eastAsia="Cambria" w:hAnsi="Times New Roman" w:cs="Times New Roman"/>
          <w:sz w:val="24"/>
          <w:szCs w:val="24"/>
          <w:lang w:val="en-GB"/>
        </w:rPr>
        <w:t xml:space="preserve"> </w:t>
      </w:r>
      <w:proofErr w:type="spellStart"/>
      <w:r w:rsidRPr="000B5025">
        <w:rPr>
          <w:rFonts w:ascii="Times New Roman" w:eastAsia="Cambria" w:hAnsi="Times New Roman" w:cs="Times New Roman"/>
          <w:sz w:val="24"/>
          <w:szCs w:val="24"/>
          <w:lang w:val="en-GB"/>
        </w:rPr>
        <w:t>Memenuhi</w:t>
      </w:r>
      <w:proofErr w:type="spellEnd"/>
      <w:r w:rsidRPr="000B5025">
        <w:rPr>
          <w:rFonts w:ascii="Times New Roman" w:eastAsia="Cambria" w:hAnsi="Times New Roman" w:cs="Times New Roman"/>
          <w:sz w:val="24"/>
          <w:szCs w:val="24"/>
          <w:lang w:val="en-GB"/>
        </w:rPr>
        <w:t xml:space="preserve"> </w:t>
      </w:r>
      <w:proofErr w:type="spellStart"/>
      <w:r w:rsidRPr="000B5025">
        <w:rPr>
          <w:rFonts w:ascii="Times New Roman" w:eastAsia="Cambria" w:hAnsi="Times New Roman" w:cs="Times New Roman"/>
          <w:sz w:val="24"/>
          <w:szCs w:val="24"/>
          <w:lang w:val="en-GB"/>
        </w:rPr>
        <w:t>Kewajiban</w:t>
      </w:r>
      <w:proofErr w:type="spellEnd"/>
    </w:p>
    <w:p w14:paraId="0B958F9B" w14:textId="6450FEB4" w:rsidR="00F75449" w:rsidRPr="000B5025" w:rsidRDefault="00F75449" w:rsidP="00287AFE">
      <w:pPr>
        <w:pBdr>
          <w:top w:val="nil"/>
          <w:left w:val="nil"/>
          <w:bottom w:val="nil"/>
          <w:right w:val="nil"/>
          <w:between w:val="nil"/>
        </w:pBdr>
        <w:spacing w:after="0" w:line="360" w:lineRule="auto"/>
        <w:jc w:val="both"/>
        <w:rPr>
          <w:rFonts w:ascii="Times New Roman" w:eastAsia="Cambria" w:hAnsi="Times New Roman" w:cs="Times New Roman"/>
          <w:b/>
          <w:sz w:val="24"/>
          <w:szCs w:val="24"/>
        </w:rPr>
      </w:pPr>
      <w:r w:rsidRPr="000B5025">
        <w:rPr>
          <w:rFonts w:ascii="Times New Roman" w:eastAsia="Cambria" w:hAnsi="Times New Roman" w:cs="Times New Roman"/>
          <w:b/>
          <w:sz w:val="24"/>
          <w:szCs w:val="24"/>
        </w:rPr>
        <w:t xml:space="preserve">Promosi </w:t>
      </w:r>
    </w:p>
    <w:p w14:paraId="03B2E3C9" w14:textId="77777777" w:rsidR="00F75449" w:rsidRPr="000B5025"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b/>
          <w:sz w:val="24"/>
          <w:szCs w:val="24"/>
        </w:rPr>
      </w:pPr>
      <w:r w:rsidRPr="000B5025">
        <w:rPr>
          <w:rFonts w:ascii="Times New Roman" w:eastAsia="Cambria" w:hAnsi="Times New Roman" w:cs="Times New Roman"/>
          <w:sz w:val="24"/>
          <w:szCs w:val="24"/>
        </w:rPr>
        <w:t>Promosi adalah elemen penting dalam strategi pemasaran yang bertujuan menyampaikan informasi mengenai nilai serta keunggulan suatu produk atau layanan kepada target konsumen. Ebert (2015) menyatakan bahwa promosi adalah metode penyampaian informasi sebagai bagian dari komunikasi pemasaran perusahaan. Laksana (2019) menambahkan, promosi merupakan bentuk interaksi antara penjual dan pembeli melalui informasi yang akurat. Tujuan utamanya adalah mengubah persepsi dan perilaku konsumen, dari tidak mengenal menjadi tertarik, lalu membeli, dan terus menggunakan produk tersebut. Menurut firmansyah (2020) indicator yang mempengaruhi efektivitas promosi, seperti:</w:t>
      </w:r>
    </w:p>
    <w:p w14:paraId="00D94B86" w14:textId="77777777" w:rsidR="00F75449" w:rsidRPr="000B5025" w:rsidRDefault="00F75449" w:rsidP="00287AFE">
      <w:pPr>
        <w:pStyle w:val="ListParagraph"/>
        <w:numPr>
          <w:ilvl w:val="0"/>
          <w:numId w:val="3"/>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Periklanan</w:t>
      </w:r>
      <w:proofErr w:type="spellEnd"/>
    </w:p>
    <w:p w14:paraId="2B32FB51" w14:textId="77777777" w:rsidR="00F75449" w:rsidRPr="000B5025" w:rsidRDefault="00F75449" w:rsidP="00287AFE">
      <w:pPr>
        <w:pStyle w:val="ListParagraph"/>
        <w:numPr>
          <w:ilvl w:val="0"/>
          <w:numId w:val="3"/>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r w:rsidRPr="000B5025">
        <w:rPr>
          <w:rFonts w:ascii="Times New Roman" w:eastAsia="Cambria" w:hAnsi="Times New Roman" w:cs="Times New Roman"/>
          <w:sz w:val="24"/>
          <w:szCs w:val="24"/>
          <w:lang w:val="en-GB"/>
        </w:rPr>
        <w:t>Personal</w:t>
      </w:r>
      <w:r>
        <w:rPr>
          <w:rFonts w:ascii="Times New Roman" w:eastAsia="Cambria" w:hAnsi="Times New Roman" w:cs="Times New Roman"/>
          <w:sz w:val="24"/>
          <w:szCs w:val="24"/>
          <w:lang w:val="en-GB"/>
        </w:rPr>
        <w:t xml:space="preserve"> </w:t>
      </w:r>
      <w:proofErr w:type="spellStart"/>
      <w:r>
        <w:rPr>
          <w:rFonts w:ascii="Times New Roman" w:eastAsia="Cambria" w:hAnsi="Times New Roman" w:cs="Times New Roman"/>
          <w:sz w:val="24"/>
          <w:szCs w:val="24"/>
          <w:lang w:val="en-GB"/>
        </w:rPr>
        <w:t>Penjualan</w:t>
      </w:r>
      <w:proofErr w:type="spellEnd"/>
    </w:p>
    <w:p w14:paraId="5DE02FA3" w14:textId="77777777" w:rsidR="00F75449" w:rsidRPr="000B5025" w:rsidRDefault="00F75449" w:rsidP="00287AFE">
      <w:pPr>
        <w:pStyle w:val="ListParagraph"/>
        <w:numPr>
          <w:ilvl w:val="0"/>
          <w:numId w:val="3"/>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Penjualan</w:t>
      </w:r>
      <w:proofErr w:type="spellEnd"/>
      <w:r>
        <w:rPr>
          <w:rFonts w:ascii="Times New Roman" w:eastAsia="Cambria" w:hAnsi="Times New Roman" w:cs="Times New Roman"/>
          <w:sz w:val="24"/>
          <w:szCs w:val="24"/>
          <w:lang w:val="en-GB"/>
        </w:rPr>
        <w:t xml:space="preserve"> </w:t>
      </w:r>
      <w:proofErr w:type="spellStart"/>
      <w:r>
        <w:rPr>
          <w:rFonts w:ascii="Times New Roman" w:eastAsia="Cambria" w:hAnsi="Times New Roman" w:cs="Times New Roman"/>
          <w:sz w:val="24"/>
          <w:szCs w:val="24"/>
          <w:lang w:val="en-GB"/>
        </w:rPr>
        <w:t>Promosi</w:t>
      </w:r>
      <w:proofErr w:type="spellEnd"/>
    </w:p>
    <w:p w14:paraId="7C90640E" w14:textId="77777777" w:rsidR="00F75449" w:rsidRPr="000B5025" w:rsidRDefault="00F75449" w:rsidP="00287AFE">
      <w:pPr>
        <w:pStyle w:val="ListParagraph"/>
        <w:numPr>
          <w:ilvl w:val="0"/>
          <w:numId w:val="3"/>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Hubungan</w:t>
      </w:r>
      <w:proofErr w:type="spellEnd"/>
      <w:r w:rsidRPr="000B5025">
        <w:rPr>
          <w:rFonts w:ascii="Times New Roman" w:eastAsia="Cambria" w:hAnsi="Times New Roman" w:cs="Times New Roman"/>
          <w:sz w:val="24"/>
          <w:szCs w:val="24"/>
          <w:lang w:val="en-GB"/>
        </w:rPr>
        <w:t xml:space="preserve"> Masyarakat</w:t>
      </w:r>
    </w:p>
    <w:p w14:paraId="4A5B5B88" w14:textId="77777777" w:rsidR="00F75449" w:rsidRPr="000B5025" w:rsidRDefault="00F75449" w:rsidP="00287AFE">
      <w:pPr>
        <w:pStyle w:val="ListParagraph"/>
        <w:numPr>
          <w:ilvl w:val="0"/>
          <w:numId w:val="3"/>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Pemasaran</w:t>
      </w:r>
      <w:proofErr w:type="spellEnd"/>
      <w:r w:rsidRPr="000B5025">
        <w:rPr>
          <w:rFonts w:ascii="Times New Roman" w:eastAsia="Cambria" w:hAnsi="Times New Roman" w:cs="Times New Roman"/>
          <w:sz w:val="24"/>
          <w:szCs w:val="24"/>
          <w:lang w:val="en-GB"/>
        </w:rPr>
        <w:t xml:space="preserve"> </w:t>
      </w:r>
      <w:proofErr w:type="spellStart"/>
      <w:r w:rsidRPr="000B5025">
        <w:rPr>
          <w:rFonts w:ascii="Times New Roman" w:eastAsia="Cambria" w:hAnsi="Times New Roman" w:cs="Times New Roman"/>
          <w:sz w:val="24"/>
          <w:szCs w:val="24"/>
          <w:lang w:val="en-GB"/>
        </w:rPr>
        <w:t>Langsung</w:t>
      </w:r>
      <w:proofErr w:type="spellEnd"/>
    </w:p>
    <w:p w14:paraId="3FE28C11" w14:textId="65487D7B" w:rsidR="00F75449" w:rsidRPr="000B5025" w:rsidRDefault="00F75449" w:rsidP="00287AFE">
      <w:pPr>
        <w:pBdr>
          <w:top w:val="nil"/>
          <w:left w:val="nil"/>
          <w:bottom w:val="nil"/>
          <w:right w:val="nil"/>
          <w:between w:val="nil"/>
        </w:pBdr>
        <w:spacing w:after="0" w:line="360" w:lineRule="auto"/>
        <w:rPr>
          <w:rFonts w:ascii="Times New Roman" w:eastAsia="Cambria" w:hAnsi="Times New Roman" w:cs="Times New Roman"/>
          <w:b/>
          <w:sz w:val="24"/>
          <w:szCs w:val="24"/>
        </w:rPr>
      </w:pPr>
      <w:r w:rsidRPr="000B5025">
        <w:rPr>
          <w:rFonts w:ascii="Times New Roman" w:eastAsia="Cambria" w:hAnsi="Times New Roman" w:cs="Times New Roman"/>
          <w:b/>
          <w:sz w:val="24"/>
          <w:szCs w:val="24"/>
        </w:rPr>
        <w:t>Minat Nasabah</w:t>
      </w:r>
    </w:p>
    <w:p w14:paraId="7124386C" w14:textId="77777777" w:rsidR="00F75449" w:rsidRPr="000B5025" w:rsidRDefault="00F75449" w:rsidP="00287AFE">
      <w:pPr>
        <w:pBdr>
          <w:top w:val="nil"/>
          <w:left w:val="nil"/>
          <w:bottom w:val="nil"/>
          <w:right w:val="nil"/>
          <w:between w:val="nil"/>
        </w:pBdr>
        <w:spacing w:after="0" w:line="360" w:lineRule="auto"/>
        <w:ind w:firstLine="426"/>
        <w:jc w:val="both"/>
        <w:rPr>
          <w:rFonts w:ascii="Times New Roman" w:hAnsi="Times New Roman" w:cs="Times New Roman"/>
          <w:sz w:val="24"/>
          <w:szCs w:val="24"/>
          <w:lang w:val="en-GB"/>
        </w:rPr>
      </w:pPr>
      <w:r w:rsidRPr="000B5025">
        <w:rPr>
          <w:rFonts w:ascii="Times New Roman" w:eastAsia="Cambria" w:hAnsi="Times New Roman" w:cs="Times New Roman"/>
          <w:sz w:val="24"/>
          <w:szCs w:val="24"/>
        </w:rPr>
        <w:t>Minat nasabah adalah kecenderungan atau keinginan individu untuk menggunakan produk atau layanan perbankan tertentu. Menurut Kotler dan Armstrong (dalam Wardhana, 2020), perilaku pembelian mencerminkan minat pelanggan memilih suatu produk, dipengaruhi dari pengalaman dalam menggunakan dan menikmati produk tersebut. Hamdani (2021) menyatakan bahwa minat adalah ketertarikan untuk membeli atau menggunakan produk, tergantung pada kesesuaian dengan kebutuhan dan kemampuan finansial. Sangadji (dalam Zusrony, 2021) menambahkan bahwa unit pembelian bisa berupa individu, kelompok, atau organisasi, yang membentuk pasar berbeda. Secara umum, minat beli menunjukkan dorongan seseorang untuk membeli, yang muncul setelah memperoleh informasi yang cukup, dan menjadi indikator penting dalam memahami perilaku konsumen.</w:t>
      </w:r>
      <w:r w:rsidRPr="00932E68">
        <w:rPr>
          <w:rFonts w:ascii="Times New Roman" w:hAnsi="Times New Roman" w:cs="Times New Roman"/>
          <w:sz w:val="24"/>
          <w:szCs w:val="24"/>
        </w:rPr>
        <w:t xml:space="preserve"> </w:t>
      </w:r>
      <w:proofErr w:type="spellStart"/>
      <w:r w:rsidRPr="000B5025">
        <w:rPr>
          <w:rFonts w:ascii="Times New Roman" w:hAnsi="Times New Roman" w:cs="Times New Roman"/>
          <w:sz w:val="24"/>
          <w:szCs w:val="24"/>
          <w:lang w:val="en-GB"/>
        </w:rPr>
        <w:t>Menurut</w:t>
      </w:r>
      <w:proofErr w:type="spellEnd"/>
      <w:r w:rsidRPr="000B5025">
        <w:rPr>
          <w:rFonts w:ascii="Times New Roman" w:hAnsi="Times New Roman" w:cs="Times New Roman"/>
          <w:sz w:val="24"/>
          <w:szCs w:val="24"/>
          <w:lang w:val="en-GB"/>
        </w:rPr>
        <w:t xml:space="preserve"> Chernev, (</w:t>
      </w:r>
      <w:proofErr w:type="spellStart"/>
      <w:r w:rsidRPr="000B5025">
        <w:rPr>
          <w:rFonts w:ascii="Times New Roman" w:hAnsi="Times New Roman" w:cs="Times New Roman"/>
          <w:sz w:val="24"/>
          <w:szCs w:val="24"/>
          <w:lang w:val="en-GB"/>
        </w:rPr>
        <w:t>dalam</w:t>
      </w:r>
      <w:proofErr w:type="spellEnd"/>
      <w:r w:rsidRPr="000B5025">
        <w:rPr>
          <w:rFonts w:ascii="Times New Roman" w:hAnsi="Times New Roman" w:cs="Times New Roman"/>
          <w:sz w:val="24"/>
          <w:szCs w:val="24"/>
          <w:lang w:val="en-GB"/>
        </w:rPr>
        <w:t xml:space="preserve"> </w:t>
      </w:r>
      <w:proofErr w:type="spellStart"/>
      <w:r w:rsidRPr="000B5025">
        <w:rPr>
          <w:rFonts w:ascii="Times New Roman" w:hAnsi="Times New Roman" w:cs="Times New Roman"/>
          <w:sz w:val="24"/>
          <w:szCs w:val="24"/>
          <w:lang w:val="en-GB"/>
        </w:rPr>
        <w:t>Wardhana</w:t>
      </w:r>
      <w:proofErr w:type="spellEnd"/>
      <w:r w:rsidRPr="000B5025">
        <w:rPr>
          <w:rFonts w:ascii="Times New Roman" w:hAnsi="Times New Roman" w:cs="Times New Roman"/>
          <w:sz w:val="24"/>
          <w:szCs w:val="24"/>
          <w:lang w:val="en-GB"/>
        </w:rPr>
        <w:t xml:space="preserve">, 2024), </w:t>
      </w:r>
      <w:proofErr w:type="spellStart"/>
      <w:r w:rsidRPr="000B5025">
        <w:rPr>
          <w:rFonts w:ascii="Times New Roman" w:hAnsi="Times New Roman" w:cs="Times New Roman"/>
          <w:sz w:val="24"/>
          <w:szCs w:val="24"/>
          <w:lang w:val="en-GB"/>
        </w:rPr>
        <w:t>indikator</w:t>
      </w:r>
      <w:proofErr w:type="spellEnd"/>
      <w:r w:rsidRPr="000B5025">
        <w:rPr>
          <w:rFonts w:ascii="Times New Roman" w:hAnsi="Times New Roman" w:cs="Times New Roman"/>
          <w:sz w:val="24"/>
          <w:szCs w:val="24"/>
          <w:lang w:val="en-GB"/>
        </w:rPr>
        <w:t xml:space="preserve"> </w:t>
      </w:r>
      <w:proofErr w:type="spellStart"/>
      <w:r w:rsidRPr="000B5025">
        <w:rPr>
          <w:rFonts w:ascii="Times New Roman" w:hAnsi="Times New Roman" w:cs="Times New Roman"/>
          <w:sz w:val="24"/>
          <w:szCs w:val="24"/>
          <w:lang w:val="en-GB"/>
        </w:rPr>
        <w:t>minat</w:t>
      </w:r>
      <w:proofErr w:type="spellEnd"/>
      <w:r w:rsidRPr="000B5025">
        <w:rPr>
          <w:rFonts w:ascii="Times New Roman" w:hAnsi="Times New Roman" w:cs="Times New Roman"/>
          <w:sz w:val="24"/>
          <w:szCs w:val="24"/>
          <w:lang w:val="en-GB"/>
        </w:rPr>
        <w:t xml:space="preserve"> </w:t>
      </w:r>
      <w:proofErr w:type="spellStart"/>
      <w:r w:rsidRPr="000B5025">
        <w:rPr>
          <w:rFonts w:ascii="Times New Roman" w:hAnsi="Times New Roman" w:cs="Times New Roman"/>
          <w:sz w:val="24"/>
          <w:szCs w:val="24"/>
          <w:lang w:val="en-GB"/>
        </w:rPr>
        <w:t>antara</w:t>
      </w:r>
      <w:proofErr w:type="spellEnd"/>
      <w:r w:rsidRPr="000B5025">
        <w:rPr>
          <w:rFonts w:ascii="Times New Roman" w:hAnsi="Times New Roman" w:cs="Times New Roman"/>
          <w:sz w:val="24"/>
          <w:szCs w:val="24"/>
          <w:lang w:val="en-GB"/>
        </w:rPr>
        <w:t xml:space="preserve"> lain:</w:t>
      </w:r>
    </w:p>
    <w:p w14:paraId="159575AE" w14:textId="77777777" w:rsidR="00F75449" w:rsidRPr="000B5025" w:rsidRDefault="00F75449" w:rsidP="00287AFE">
      <w:pPr>
        <w:pStyle w:val="ListParagraph"/>
        <w:numPr>
          <w:ilvl w:val="0"/>
          <w:numId w:val="4"/>
        </w:numPr>
        <w:pBdr>
          <w:top w:val="nil"/>
          <w:left w:val="nil"/>
          <w:bottom w:val="nil"/>
          <w:right w:val="nil"/>
          <w:between w:val="nil"/>
        </w:pBdr>
        <w:spacing w:after="0" w:line="360" w:lineRule="auto"/>
        <w:ind w:left="567"/>
        <w:jc w:val="both"/>
        <w:rPr>
          <w:rFonts w:ascii="Times New Roman" w:eastAsia="Cambria" w:hAnsi="Times New Roman" w:cs="Times New Roman"/>
          <w:sz w:val="24"/>
          <w:szCs w:val="24"/>
        </w:rPr>
      </w:pPr>
      <w:proofErr w:type="spellStart"/>
      <w:r w:rsidRPr="000B5025">
        <w:rPr>
          <w:rFonts w:ascii="Times New Roman" w:eastAsia="Cambria" w:hAnsi="Times New Roman" w:cs="Times New Roman"/>
          <w:sz w:val="24"/>
          <w:szCs w:val="24"/>
          <w:lang w:val="en-GB"/>
        </w:rPr>
        <w:t>Kesadaran</w:t>
      </w:r>
      <w:proofErr w:type="spellEnd"/>
      <w:r w:rsidRPr="000B5025">
        <w:rPr>
          <w:rFonts w:ascii="Times New Roman" w:eastAsia="Cambria" w:hAnsi="Times New Roman" w:cs="Times New Roman"/>
          <w:sz w:val="24"/>
          <w:szCs w:val="24"/>
          <w:lang w:val="en-GB"/>
        </w:rPr>
        <w:t xml:space="preserve"> </w:t>
      </w:r>
      <w:r w:rsidRPr="000B5025">
        <w:rPr>
          <w:rFonts w:ascii="Times New Roman" w:eastAsia="Cambria" w:hAnsi="Times New Roman" w:cs="Times New Roman"/>
          <w:i/>
          <w:sz w:val="24"/>
          <w:szCs w:val="24"/>
          <w:lang w:val="en-GB"/>
        </w:rPr>
        <w:t>(</w:t>
      </w:r>
      <w:proofErr w:type="spellStart"/>
      <w:r w:rsidRPr="000B5025">
        <w:rPr>
          <w:rFonts w:ascii="Times New Roman" w:eastAsia="Cambria" w:hAnsi="Times New Roman" w:cs="Times New Roman"/>
          <w:i/>
          <w:sz w:val="24"/>
          <w:szCs w:val="24"/>
          <w:lang w:val="en-GB"/>
        </w:rPr>
        <w:t>Awaraness</w:t>
      </w:r>
      <w:proofErr w:type="spellEnd"/>
      <w:r w:rsidRPr="000B5025">
        <w:rPr>
          <w:rFonts w:ascii="Times New Roman" w:eastAsia="Cambria" w:hAnsi="Times New Roman" w:cs="Times New Roman"/>
          <w:i/>
          <w:sz w:val="24"/>
          <w:szCs w:val="24"/>
          <w:lang w:val="en-GB"/>
        </w:rPr>
        <w:t>)</w:t>
      </w:r>
    </w:p>
    <w:p w14:paraId="21D06429" w14:textId="77777777" w:rsidR="00F75449" w:rsidRPr="000B5025" w:rsidRDefault="00F75449" w:rsidP="00287AFE">
      <w:pPr>
        <w:pStyle w:val="ListParagraph"/>
        <w:numPr>
          <w:ilvl w:val="0"/>
          <w:numId w:val="4"/>
        </w:numPr>
        <w:pBdr>
          <w:top w:val="nil"/>
          <w:left w:val="nil"/>
          <w:bottom w:val="nil"/>
          <w:right w:val="nil"/>
          <w:between w:val="nil"/>
        </w:pBdr>
        <w:spacing w:after="0" w:line="360" w:lineRule="auto"/>
        <w:ind w:left="567"/>
        <w:jc w:val="both"/>
        <w:rPr>
          <w:rFonts w:ascii="Times New Roman" w:eastAsia="Cambria" w:hAnsi="Times New Roman" w:cs="Times New Roman"/>
          <w:i/>
          <w:sz w:val="24"/>
          <w:szCs w:val="24"/>
        </w:rPr>
      </w:pPr>
      <w:proofErr w:type="spellStart"/>
      <w:r w:rsidRPr="000B5025">
        <w:rPr>
          <w:rFonts w:ascii="Times New Roman" w:eastAsia="Cambria" w:hAnsi="Times New Roman" w:cs="Times New Roman"/>
          <w:sz w:val="24"/>
          <w:szCs w:val="24"/>
          <w:lang w:val="en-GB"/>
        </w:rPr>
        <w:t>Ketertarikan</w:t>
      </w:r>
      <w:proofErr w:type="spellEnd"/>
      <w:r w:rsidRPr="000B5025">
        <w:rPr>
          <w:rFonts w:ascii="Times New Roman" w:eastAsia="Cambria" w:hAnsi="Times New Roman" w:cs="Times New Roman"/>
          <w:sz w:val="24"/>
          <w:szCs w:val="24"/>
          <w:lang w:val="en-GB"/>
        </w:rPr>
        <w:t xml:space="preserve"> </w:t>
      </w:r>
      <w:r w:rsidRPr="000B5025">
        <w:rPr>
          <w:rFonts w:ascii="Times New Roman" w:eastAsia="Cambria" w:hAnsi="Times New Roman" w:cs="Times New Roman"/>
          <w:i/>
          <w:sz w:val="24"/>
          <w:szCs w:val="24"/>
          <w:lang w:val="en-GB"/>
        </w:rPr>
        <w:t>(Interest)</w:t>
      </w:r>
    </w:p>
    <w:p w14:paraId="529F4B77" w14:textId="77777777" w:rsidR="00F75449" w:rsidRPr="000B5025" w:rsidRDefault="00F75449" w:rsidP="00287AFE">
      <w:pPr>
        <w:pStyle w:val="ListParagraph"/>
        <w:numPr>
          <w:ilvl w:val="0"/>
          <w:numId w:val="4"/>
        </w:numPr>
        <w:pBdr>
          <w:top w:val="nil"/>
          <w:left w:val="nil"/>
          <w:bottom w:val="nil"/>
          <w:right w:val="nil"/>
          <w:between w:val="nil"/>
        </w:pBdr>
        <w:spacing w:after="0" w:line="360" w:lineRule="auto"/>
        <w:ind w:left="567"/>
        <w:jc w:val="both"/>
        <w:rPr>
          <w:rFonts w:ascii="Times New Roman" w:eastAsia="Cambria" w:hAnsi="Times New Roman" w:cs="Times New Roman"/>
          <w:i/>
          <w:sz w:val="24"/>
          <w:szCs w:val="24"/>
        </w:rPr>
      </w:pPr>
      <w:proofErr w:type="spellStart"/>
      <w:r w:rsidRPr="000B5025">
        <w:rPr>
          <w:rFonts w:ascii="Times New Roman" w:eastAsia="Cambria" w:hAnsi="Times New Roman" w:cs="Times New Roman"/>
          <w:sz w:val="24"/>
          <w:szCs w:val="24"/>
          <w:lang w:val="en-GB"/>
        </w:rPr>
        <w:t>Keinginan</w:t>
      </w:r>
      <w:proofErr w:type="spellEnd"/>
      <w:r w:rsidRPr="000B5025">
        <w:rPr>
          <w:rFonts w:ascii="Times New Roman" w:eastAsia="Cambria" w:hAnsi="Times New Roman" w:cs="Times New Roman"/>
          <w:i/>
          <w:sz w:val="24"/>
          <w:szCs w:val="24"/>
          <w:lang w:val="en-GB"/>
        </w:rPr>
        <w:t xml:space="preserve"> (Desire)</w:t>
      </w:r>
    </w:p>
    <w:p w14:paraId="441EF483" w14:textId="77777777" w:rsidR="00F75449" w:rsidRPr="00DA4A0E" w:rsidRDefault="00F75449" w:rsidP="00287AFE">
      <w:pPr>
        <w:pStyle w:val="ListParagraph"/>
        <w:numPr>
          <w:ilvl w:val="0"/>
          <w:numId w:val="4"/>
        </w:numPr>
        <w:pBdr>
          <w:top w:val="nil"/>
          <w:left w:val="nil"/>
          <w:bottom w:val="nil"/>
          <w:right w:val="nil"/>
          <w:between w:val="nil"/>
        </w:pBdr>
        <w:spacing w:after="0" w:line="360" w:lineRule="auto"/>
        <w:ind w:left="567"/>
        <w:jc w:val="both"/>
        <w:rPr>
          <w:rFonts w:ascii="Times New Roman" w:eastAsia="Cambria" w:hAnsi="Times New Roman" w:cs="Times New Roman"/>
          <w:i/>
          <w:sz w:val="24"/>
          <w:szCs w:val="24"/>
        </w:rPr>
      </w:pPr>
      <w:r w:rsidRPr="000B5025">
        <w:rPr>
          <w:rFonts w:ascii="Times New Roman" w:eastAsia="Cambria" w:hAnsi="Times New Roman" w:cs="Times New Roman"/>
          <w:sz w:val="24"/>
          <w:szCs w:val="24"/>
          <w:lang w:val="en-GB"/>
        </w:rPr>
        <w:t>Aksi</w:t>
      </w:r>
      <w:r w:rsidRPr="000B5025">
        <w:rPr>
          <w:rFonts w:ascii="Times New Roman" w:eastAsia="Cambria" w:hAnsi="Times New Roman" w:cs="Times New Roman"/>
          <w:i/>
          <w:sz w:val="24"/>
          <w:szCs w:val="24"/>
          <w:lang w:val="en-GB"/>
        </w:rPr>
        <w:t xml:space="preserve"> (Action)</w:t>
      </w:r>
    </w:p>
    <w:p w14:paraId="2CF6559B" w14:textId="3A89258F" w:rsidR="00F75449" w:rsidRPr="001069C4" w:rsidRDefault="00F75449" w:rsidP="00287AFE">
      <w:pPr>
        <w:pBdr>
          <w:top w:val="nil"/>
          <w:left w:val="nil"/>
          <w:bottom w:val="nil"/>
          <w:right w:val="nil"/>
          <w:between w:val="nil"/>
        </w:pBdr>
        <w:spacing w:after="0" w:line="360" w:lineRule="auto"/>
        <w:jc w:val="both"/>
        <w:rPr>
          <w:rFonts w:ascii="Times New Roman" w:eastAsia="Cambria" w:hAnsi="Times New Roman" w:cs="Times New Roman"/>
          <w:i/>
          <w:sz w:val="24"/>
          <w:szCs w:val="24"/>
        </w:rPr>
      </w:pPr>
      <w:r w:rsidRPr="001069C4">
        <w:rPr>
          <w:rFonts w:ascii="Times New Roman" w:eastAsia="Cambria" w:hAnsi="Times New Roman" w:cs="Times New Roman"/>
          <w:b/>
          <w:sz w:val="24"/>
          <w:szCs w:val="24"/>
        </w:rPr>
        <w:lastRenderedPageBreak/>
        <w:t>Kerangka Berpikir</w:t>
      </w:r>
    </w:p>
    <w:p w14:paraId="013EE378" w14:textId="77777777" w:rsidR="00F75449"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0B5025">
        <w:rPr>
          <w:rFonts w:ascii="Times New Roman" w:eastAsia="Cambria" w:hAnsi="Times New Roman" w:cs="Times New Roman"/>
          <w:sz w:val="24"/>
          <w:szCs w:val="24"/>
        </w:rPr>
        <w:t xml:space="preserve">Berdasarkan rumusan masalah yang telah ditetapkan, sebuah kerangka konseptual dikembangkan untuk memudahkan pemahaman dan memberikan arahan yang jelas bagi penelitian ini. Penelitian ini merumuskan kerangka konseptual untuk menelaah pengaruh </w:t>
      </w:r>
      <w:r>
        <w:rPr>
          <w:rFonts w:ascii="Times New Roman" w:eastAsia="Cambria" w:hAnsi="Times New Roman" w:cs="Times New Roman"/>
          <w:sz w:val="24"/>
          <w:szCs w:val="24"/>
        </w:rPr>
        <w:t>perubahan</w:t>
      </w:r>
      <w:r w:rsidRPr="000B5025">
        <w:rPr>
          <w:rFonts w:ascii="Times New Roman" w:eastAsia="Cambria" w:hAnsi="Times New Roman" w:cs="Times New Roman"/>
          <w:sz w:val="24"/>
          <w:szCs w:val="24"/>
        </w:rPr>
        <w:t xml:space="preserve"> harga emas dan promosi terh</w:t>
      </w:r>
      <w:r>
        <w:rPr>
          <w:rFonts w:ascii="Times New Roman" w:eastAsia="Cambria" w:hAnsi="Times New Roman" w:cs="Times New Roman"/>
          <w:sz w:val="24"/>
          <w:szCs w:val="24"/>
        </w:rPr>
        <w:t>adap minat nasabah pada produk cicil e</w:t>
      </w:r>
      <w:r w:rsidRPr="000B5025">
        <w:rPr>
          <w:rFonts w:ascii="Times New Roman" w:eastAsia="Cambria" w:hAnsi="Times New Roman" w:cs="Times New Roman"/>
          <w:sz w:val="24"/>
          <w:szCs w:val="24"/>
        </w:rPr>
        <w:t>mas.</w:t>
      </w:r>
    </w:p>
    <w:p w14:paraId="64A922FF" w14:textId="77777777" w:rsidR="00F75449" w:rsidRPr="000B5025"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0B5025">
        <w:rPr>
          <w:rFonts w:ascii="Times New Roman" w:eastAsia="Cambria" w:hAnsi="Times New Roman" w:cs="Times New Roman"/>
          <w:sz w:val="24"/>
          <w:szCs w:val="24"/>
        </w:rPr>
        <w:t>Hubungan antara variabel-variabel ini digambarkan secara skematis dalam diagram berikut:</w:t>
      </w:r>
    </w:p>
    <w:p w14:paraId="47B07784" w14:textId="77777777" w:rsidR="00F75449" w:rsidRPr="000B5025" w:rsidRDefault="00F75449" w:rsidP="00287AFE">
      <w:pPr>
        <w:pBdr>
          <w:top w:val="nil"/>
          <w:left w:val="nil"/>
          <w:bottom w:val="nil"/>
          <w:right w:val="nil"/>
          <w:between w:val="nil"/>
        </w:pBdr>
        <w:spacing w:after="0" w:line="360" w:lineRule="auto"/>
        <w:ind w:left="66"/>
        <w:jc w:val="center"/>
        <w:rPr>
          <w:rFonts w:ascii="Times New Roman" w:eastAsia="Cambria" w:hAnsi="Times New Roman" w:cs="Times New Roman"/>
          <w:b/>
          <w:sz w:val="24"/>
          <w:szCs w:val="24"/>
        </w:rPr>
      </w:pPr>
      <w:r w:rsidRPr="000B5025">
        <w:rPr>
          <w:rFonts w:ascii="Times New Roman" w:eastAsia="Cambria" w:hAnsi="Times New Roman" w:cs="Times New Roman"/>
          <w:b/>
          <w:noProof/>
          <w:sz w:val="24"/>
          <w:szCs w:val="24"/>
          <w:lang w:val="en-US"/>
        </w:rPr>
        <w:drawing>
          <wp:inline distT="0" distB="0" distL="0" distR="0" wp14:anchorId="6A91ACF0" wp14:editId="71A472F0">
            <wp:extent cx="325755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iagram jurnal.jpg"/>
                    <pic:cNvPicPr/>
                  </pic:nvPicPr>
                  <pic:blipFill>
                    <a:blip r:embed="rId11">
                      <a:extLst>
                        <a:ext uri="{28A0092B-C50C-407E-A947-70E740481C1C}">
                          <a14:useLocalDpi xmlns:a14="http://schemas.microsoft.com/office/drawing/2010/main" val="0"/>
                        </a:ext>
                      </a:extLst>
                    </a:blip>
                    <a:stretch>
                      <a:fillRect/>
                    </a:stretch>
                  </pic:blipFill>
                  <pic:spPr>
                    <a:xfrm>
                      <a:off x="0" y="0"/>
                      <a:ext cx="3257550" cy="1524000"/>
                    </a:xfrm>
                    <a:prstGeom prst="rect">
                      <a:avLst/>
                    </a:prstGeom>
                  </pic:spPr>
                </pic:pic>
              </a:graphicData>
            </a:graphic>
          </wp:inline>
        </w:drawing>
      </w:r>
    </w:p>
    <w:p w14:paraId="57E5D0F4" w14:textId="77777777" w:rsidR="00F75449" w:rsidRDefault="00F75449" w:rsidP="00287AFE">
      <w:pPr>
        <w:spacing w:after="0" w:line="360" w:lineRule="auto"/>
        <w:ind w:left="1134" w:firstLine="562"/>
        <w:jc w:val="both"/>
        <w:rPr>
          <w:rFonts w:ascii="Times New Roman" w:eastAsia="Times New Roman" w:hAnsi="Times New Roman" w:cs="Times New Roman"/>
          <w:sz w:val="24"/>
          <w:szCs w:val="24"/>
        </w:rPr>
      </w:pPr>
      <w:r w:rsidRPr="00932E68">
        <w:rPr>
          <w:rFonts w:ascii="Times New Roman" w:hAnsi="Times New Roman" w:cs="Times New Roman"/>
          <w:b/>
          <w:sz w:val="24"/>
          <w:szCs w:val="24"/>
          <w:lang w:val="sv-SE"/>
        </w:rPr>
        <w:t xml:space="preserve">Gambar 2. </w:t>
      </w:r>
      <w:r w:rsidRPr="00932E68">
        <w:rPr>
          <w:rFonts w:ascii="Times New Roman" w:hAnsi="Times New Roman" w:cs="Times New Roman"/>
          <w:sz w:val="24"/>
          <w:szCs w:val="24"/>
          <w:lang w:val="sv-SE"/>
        </w:rPr>
        <w:t>Kerangka Pikir (Diolah Penulis)</w:t>
      </w:r>
    </w:p>
    <w:p w14:paraId="268DFDDA" w14:textId="77777777" w:rsidR="00F75449" w:rsidRDefault="00F75449" w:rsidP="00287AFE">
      <w:pPr>
        <w:spacing w:after="0" w:line="360" w:lineRule="auto"/>
        <w:ind w:firstLine="562"/>
        <w:jc w:val="both"/>
        <w:rPr>
          <w:rFonts w:ascii="Times New Roman" w:eastAsia="Times New Roman" w:hAnsi="Times New Roman" w:cs="Times New Roman"/>
          <w:sz w:val="24"/>
          <w:szCs w:val="24"/>
        </w:rPr>
      </w:pPr>
    </w:p>
    <w:p w14:paraId="30506C89" w14:textId="77777777" w:rsidR="00F75449" w:rsidRPr="00005B7F" w:rsidRDefault="00F75449" w:rsidP="00287AFE">
      <w:pPr>
        <w:pStyle w:val="ListParagraph"/>
        <w:numPr>
          <w:ilvl w:val="0"/>
          <w:numId w:val="1"/>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1860A388" w14:textId="77777777" w:rsidR="00F75449"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932E68">
        <w:rPr>
          <w:rFonts w:ascii="Times New Roman" w:eastAsia="Cambria" w:hAnsi="Times New Roman" w:cs="Times New Roman"/>
          <w:sz w:val="24"/>
          <w:szCs w:val="24"/>
        </w:rPr>
        <w:t>Pen</w:t>
      </w:r>
      <w:r>
        <w:rPr>
          <w:rFonts w:ascii="Times New Roman" w:eastAsia="Cambria" w:hAnsi="Times New Roman" w:cs="Times New Roman"/>
          <w:sz w:val="24"/>
          <w:szCs w:val="24"/>
        </w:rPr>
        <w:t>elitian memfokuskan</w:t>
      </w:r>
      <w:r w:rsidRPr="00A93B12">
        <w:rPr>
          <w:rFonts w:ascii="Times New Roman" w:eastAsia="Cambria" w:hAnsi="Times New Roman" w:cs="Times New Roman"/>
          <w:sz w:val="24"/>
          <w:szCs w:val="24"/>
        </w:rPr>
        <w:t xml:space="preserve"> menggunakan pendekatan kuantitatif deskriptif untuk menelaah pengaruh </w:t>
      </w:r>
      <w:r>
        <w:rPr>
          <w:rFonts w:ascii="Times New Roman" w:eastAsia="Cambria" w:hAnsi="Times New Roman" w:cs="Times New Roman"/>
          <w:sz w:val="24"/>
          <w:szCs w:val="24"/>
        </w:rPr>
        <w:t>perubahan</w:t>
      </w:r>
      <w:r w:rsidRPr="00A93B12">
        <w:rPr>
          <w:rFonts w:ascii="Times New Roman" w:eastAsia="Cambria" w:hAnsi="Times New Roman" w:cs="Times New Roman"/>
          <w:sz w:val="24"/>
          <w:szCs w:val="24"/>
        </w:rPr>
        <w:t xml:space="preserve"> harga emas dan promosi terhadap minat nasabah pada produk Cicilan Emas di PT Bank Syariah Indonesia KCP Palembang Simpang Patal. Data primer dimanfaatkan dari penyebaran kuesioner kepada nasabah, sedangkan data sekunde</w:t>
      </w:r>
      <w:r>
        <w:rPr>
          <w:rFonts w:ascii="Times New Roman" w:eastAsia="Cambria" w:hAnsi="Times New Roman" w:cs="Times New Roman"/>
          <w:sz w:val="24"/>
          <w:szCs w:val="24"/>
        </w:rPr>
        <w:t>r diperoleh dari berbagai basis</w:t>
      </w:r>
      <w:r w:rsidRPr="00A93B12">
        <w:rPr>
          <w:rFonts w:ascii="Times New Roman" w:eastAsia="Cambria" w:hAnsi="Times New Roman" w:cs="Times New Roman"/>
          <w:sz w:val="24"/>
          <w:szCs w:val="24"/>
        </w:rPr>
        <w:t xml:space="preserve">, termasuk dokumentasi perusahaan, buku, jurnal ilmiah, serta literatur relevan lainnya. Jumlah sampel dihitung pakai rumus Slovin dengan tingkat </w:t>
      </w:r>
      <w:r w:rsidRPr="00A93B12">
        <w:rPr>
          <w:rFonts w:ascii="Times New Roman" w:eastAsia="Cambria" w:hAnsi="Times New Roman" w:cs="Times New Roman"/>
          <w:i/>
          <w:sz w:val="24"/>
          <w:szCs w:val="24"/>
        </w:rPr>
        <w:t>error</w:t>
      </w:r>
      <w:r w:rsidRPr="00A93B12">
        <w:rPr>
          <w:rFonts w:ascii="Times New Roman" w:eastAsia="Cambria" w:hAnsi="Times New Roman" w:cs="Times New Roman"/>
          <w:sz w:val="24"/>
          <w:szCs w:val="24"/>
        </w:rPr>
        <w:t xml:space="preserve"> 10%, sehingga dari total populasi sebanyak 22.115 nasabah,</w:t>
      </w:r>
      <w:r>
        <w:rPr>
          <w:rFonts w:ascii="Times New Roman" w:eastAsia="Cambria" w:hAnsi="Times New Roman" w:cs="Times New Roman"/>
          <w:sz w:val="24"/>
          <w:szCs w:val="24"/>
        </w:rPr>
        <w:t xml:space="preserve"> diperoleh 100 partisipan sebagai contoh dalam penelitian. </w:t>
      </w:r>
      <w:r w:rsidRPr="006F6A55">
        <w:rPr>
          <w:rFonts w:ascii="Times New Roman" w:eastAsia="Cambria" w:hAnsi="Times New Roman" w:cs="Times New Roman"/>
          <w:sz w:val="24"/>
          <w:szCs w:val="24"/>
        </w:rPr>
        <w:t>Teknik pengambilan sampel yang digunakan adalah insidental sampling, yakni pemilihan responden secara acak selama memenuhi kriteria yang telah ditentukan sebelumnya.</w:t>
      </w:r>
    </w:p>
    <w:p w14:paraId="4E6E5120" w14:textId="77777777" w:rsidR="00F75449" w:rsidRPr="006F6A55" w:rsidRDefault="00F75449" w:rsidP="00287AFE">
      <w:pPr>
        <w:spacing w:after="0" w:line="360" w:lineRule="auto"/>
        <w:ind w:firstLine="426"/>
        <w:jc w:val="both"/>
        <w:rPr>
          <w:rFonts w:ascii="Times New Roman" w:eastAsia="Cambria" w:hAnsi="Times New Roman" w:cs="Times New Roman"/>
          <w:sz w:val="24"/>
          <w:szCs w:val="24"/>
        </w:rPr>
      </w:pPr>
      <w:r w:rsidRPr="00A93B12">
        <w:rPr>
          <w:rFonts w:ascii="Times New Roman" w:eastAsia="Cambria" w:hAnsi="Times New Roman" w:cs="Times New Roman"/>
          <w:sz w:val="24"/>
          <w:szCs w:val="24"/>
        </w:rPr>
        <w:t xml:space="preserve">Instrumen penelitian pada studi ini dievaluasi melalui uji validitas dan reliabilitas agar memastikan kualitas data yang diperoleh. </w:t>
      </w:r>
      <w:r w:rsidRPr="004A2A11">
        <w:rPr>
          <w:rFonts w:ascii="Times New Roman" w:eastAsia="Cambria" w:hAnsi="Times New Roman" w:cs="Times New Roman"/>
          <w:sz w:val="24"/>
          <w:szCs w:val="24"/>
          <w:lang w:val="sv-SE"/>
        </w:rPr>
        <w:t>Pengujian validitas dilaksanakan dengan menerapkan metode analisis korelasi pearson</w:t>
      </w:r>
      <w:r w:rsidRPr="00A93B12">
        <w:rPr>
          <w:rFonts w:ascii="Times New Roman" w:eastAsia="Cambria" w:hAnsi="Times New Roman" w:cs="Times New Roman"/>
          <w:sz w:val="24"/>
          <w:szCs w:val="24"/>
        </w:rPr>
        <w:t>, di mana setiap butir pertanyaa</w:t>
      </w:r>
      <w:r>
        <w:rPr>
          <w:rFonts w:ascii="Times New Roman" w:eastAsia="Cambria" w:hAnsi="Times New Roman" w:cs="Times New Roman"/>
          <w:sz w:val="24"/>
          <w:szCs w:val="24"/>
        </w:rPr>
        <w:t>n dinyatakan valid apabila r</w:t>
      </w:r>
      <w:r w:rsidRPr="005D519F">
        <w:rPr>
          <w:rFonts w:ascii="Times New Roman" w:eastAsia="Cambria" w:hAnsi="Times New Roman" w:cs="Times New Roman"/>
          <w:sz w:val="24"/>
          <w:szCs w:val="24"/>
          <w:vertAlign w:val="subscript"/>
        </w:rPr>
        <w:t>hitung</w:t>
      </w:r>
      <w:r>
        <w:rPr>
          <w:rFonts w:ascii="Times New Roman" w:eastAsia="Cambria" w:hAnsi="Times New Roman" w:cs="Times New Roman"/>
          <w:sz w:val="24"/>
          <w:szCs w:val="24"/>
        </w:rPr>
        <w:t xml:space="preserve"> melebihi r</w:t>
      </w:r>
      <w:r w:rsidRPr="005D519F">
        <w:rPr>
          <w:rFonts w:ascii="Times New Roman" w:eastAsia="Cambria" w:hAnsi="Times New Roman" w:cs="Times New Roman"/>
          <w:sz w:val="24"/>
          <w:szCs w:val="24"/>
          <w:vertAlign w:val="subscript"/>
        </w:rPr>
        <w:t>tabel</w:t>
      </w:r>
      <w:r w:rsidRPr="00A93B12">
        <w:rPr>
          <w:rFonts w:ascii="Times New Roman" w:eastAsia="Cambria" w:hAnsi="Times New Roman" w:cs="Times New Roman"/>
          <w:sz w:val="24"/>
          <w:szCs w:val="24"/>
        </w:rPr>
        <w:t>. Reliabilitas instrumen diukur dengan</w:t>
      </w:r>
      <w:r>
        <w:rPr>
          <w:rFonts w:ascii="Times New Roman" w:eastAsia="Cambria" w:hAnsi="Times New Roman" w:cs="Times New Roman"/>
          <w:sz w:val="24"/>
          <w:szCs w:val="24"/>
        </w:rPr>
        <w:t xml:space="preserve"> metode Cronbach’s Alpha, berdasarkan kriteria yaitu</w:t>
      </w:r>
      <w:r w:rsidRPr="00A93B12">
        <w:rPr>
          <w:rFonts w:ascii="Times New Roman" w:eastAsia="Cambria" w:hAnsi="Times New Roman" w:cs="Times New Roman"/>
          <w:sz w:val="24"/>
          <w:szCs w:val="24"/>
        </w:rPr>
        <w:t xml:space="preserve"> nilai α &gt; 0,60 menunjukkan instrumen memiliki tingkat keandalan yang memadai. Seluruh indikator variabel diukur menggunakan skala Likert 1-5. </w:t>
      </w:r>
      <w:r w:rsidRPr="006F6A55">
        <w:rPr>
          <w:rFonts w:ascii="Times New Roman" w:eastAsia="Cambria" w:hAnsi="Times New Roman" w:cs="Times New Roman"/>
          <w:sz w:val="24"/>
          <w:szCs w:val="24"/>
        </w:rPr>
        <w:t xml:space="preserve">Analisis data dimulai dengan pengujian asumsi klasik, yang mencakup uji normalitas, multikolinearitas, dan </w:t>
      </w:r>
      <w:r w:rsidRPr="006F6A55">
        <w:rPr>
          <w:rFonts w:ascii="Times New Roman" w:eastAsia="Cambria" w:hAnsi="Times New Roman" w:cs="Times New Roman"/>
          <w:sz w:val="24"/>
          <w:szCs w:val="24"/>
        </w:rPr>
        <w:lastRenderedPageBreak/>
        <w:t>heteroskedastisitas untuk memastikan bahwa model regresi layak digunakan</w:t>
      </w:r>
      <w:r>
        <w:rPr>
          <w:rFonts w:ascii="Times New Roman" w:eastAsia="Cambria" w:hAnsi="Times New Roman" w:cs="Times New Roman"/>
          <w:sz w:val="24"/>
          <w:szCs w:val="24"/>
        </w:rPr>
        <w:t>. Sela</w:t>
      </w:r>
      <w:r w:rsidRPr="00932E68">
        <w:rPr>
          <w:rFonts w:ascii="Times New Roman" w:eastAsia="Cambria" w:hAnsi="Times New Roman" w:cs="Times New Roman"/>
          <w:sz w:val="24"/>
          <w:szCs w:val="24"/>
          <w:lang w:val="sv-SE"/>
        </w:rPr>
        <w:t>in itu</w:t>
      </w:r>
      <w:r w:rsidRPr="00A93B12">
        <w:rPr>
          <w:rFonts w:ascii="Times New Roman" w:eastAsia="Cambria" w:hAnsi="Times New Roman" w:cs="Times New Roman"/>
          <w:sz w:val="24"/>
          <w:szCs w:val="24"/>
        </w:rPr>
        <w:t xml:space="preserve">, hubungan antara variabel independen dan dependen dianalisis melalui regresi linier berganda, </w:t>
      </w:r>
      <w:r w:rsidRPr="00932E68">
        <w:rPr>
          <w:rFonts w:ascii="Times New Roman" w:eastAsia="Cambria" w:hAnsi="Times New Roman" w:cs="Times New Roman"/>
          <w:sz w:val="24"/>
          <w:szCs w:val="24"/>
          <w:lang w:val="sv-SE"/>
        </w:rPr>
        <w:t>untuk p</w:t>
      </w:r>
      <w:r w:rsidRPr="006F6A55">
        <w:rPr>
          <w:rFonts w:ascii="Times New Roman" w:eastAsia="Cambria" w:hAnsi="Times New Roman" w:cs="Times New Roman"/>
          <w:sz w:val="24"/>
          <w:szCs w:val="24"/>
        </w:rPr>
        <w:t>engujian hipotesis dilakukan melalui uji-t dan uji-F, serta ditunjang oleh analisis koefisien determinasi (R²), dengan tingkat signifikansi yang ditetapkan sebesar 5% (α = 0,05).</w:t>
      </w:r>
    </w:p>
    <w:p w14:paraId="792B25B8" w14:textId="77777777" w:rsidR="00F75449" w:rsidRDefault="00F75449" w:rsidP="00287AFE">
      <w:pPr>
        <w:spacing w:after="0" w:line="360" w:lineRule="auto"/>
        <w:ind w:firstLine="561"/>
        <w:jc w:val="both"/>
        <w:rPr>
          <w:rFonts w:ascii="Times New Roman" w:eastAsia="Times New Roman" w:hAnsi="Times New Roman" w:cs="Times New Roman"/>
          <w:sz w:val="24"/>
          <w:szCs w:val="24"/>
        </w:rPr>
      </w:pPr>
    </w:p>
    <w:p w14:paraId="0752EFAB" w14:textId="77777777" w:rsidR="00F75449" w:rsidRPr="00DA7FF2" w:rsidRDefault="00F75449" w:rsidP="00287AFE">
      <w:pPr>
        <w:pStyle w:val="ListParagraph"/>
        <w:numPr>
          <w:ilvl w:val="0"/>
          <w:numId w:val="1"/>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ASIL DAN PEMBAHASAN</w:t>
      </w:r>
    </w:p>
    <w:p w14:paraId="13C13549" w14:textId="7B4006D6" w:rsidR="00F75449" w:rsidRDefault="00F75449" w:rsidP="00287AFE">
      <w:pPr>
        <w:spacing w:after="0" w:line="360" w:lineRule="auto"/>
        <w:ind w:right="284"/>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Hasil</w:t>
      </w:r>
    </w:p>
    <w:p w14:paraId="7625F3E7" w14:textId="77777777" w:rsidR="00F75449" w:rsidRPr="00932E68" w:rsidRDefault="00F75449" w:rsidP="00287AFE">
      <w:pPr>
        <w:pBdr>
          <w:top w:val="nil"/>
          <w:left w:val="nil"/>
          <w:bottom w:val="nil"/>
          <w:right w:val="nil"/>
          <w:between w:val="nil"/>
        </w:pBdr>
        <w:spacing w:after="0" w:line="360" w:lineRule="auto"/>
        <w:ind w:firstLine="426"/>
        <w:jc w:val="both"/>
        <w:rPr>
          <w:rFonts w:ascii="Times New Roman" w:eastAsia="Times New Roman" w:hAnsi="Times New Roman" w:cs="Times New Roman"/>
          <w:b/>
          <w:sz w:val="24"/>
          <w:szCs w:val="24"/>
          <w:lang w:val="sv-SE"/>
        </w:rPr>
      </w:pPr>
      <w:r w:rsidRPr="00287AFE">
        <w:rPr>
          <w:rFonts w:ascii="Times New Roman" w:eastAsia="Cambria" w:hAnsi="Times New Roman" w:cs="Times New Roman"/>
          <w:sz w:val="24"/>
          <w:szCs w:val="24"/>
        </w:rPr>
        <w:t>Responden</w:t>
      </w:r>
      <w:r w:rsidRPr="00A2145B">
        <w:rPr>
          <w:rFonts w:ascii="Times New Roman" w:eastAsia="Cambria" w:hAnsi="Times New Roman" w:cs="Times New Roman"/>
          <w:color w:val="000000"/>
          <w:sz w:val="24"/>
          <w:szCs w:val="24"/>
        </w:rPr>
        <w:t xml:space="preserve"> dari penelitian ini terdiri dari nasabah PT Bank Syariah Indonesia, </w:t>
      </w:r>
      <w:r w:rsidRPr="00A2145B">
        <w:rPr>
          <w:rFonts w:ascii="Times New Roman" w:eastAsia="Cambria" w:hAnsi="Times New Roman" w:cs="Times New Roman"/>
          <w:color w:val="000000"/>
          <w:sz w:val="24"/>
          <w:szCs w:val="24"/>
          <w:lang w:val="en-GB"/>
        </w:rPr>
        <w:t xml:space="preserve">KCP </w:t>
      </w:r>
      <w:r w:rsidRPr="00A2145B">
        <w:rPr>
          <w:rFonts w:ascii="Times New Roman" w:eastAsia="Cambria" w:hAnsi="Times New Roman" w:cs="Times New Roman"/>
          <w:color w:val="000000"/>
          <w:sz w:val="24"/>
          <w:szCs w:val="24"/>
        </w:rPr>
        <w:t xml:space="preserve">Palembang, Simpang Patal. Ukuran sampel adalah 100 orang. Data penelitian diperoleh melalui distribusi kuesioner yang diberikan kepada para nasabah untuk menggali persepsi mereka terhadap </w:t>
      </w:r>
      <w:r>
        <w:rPr>
          <w:rFonts w:ascii="Times New Roman" w:eastAsia="Cambria" w:hAnsi="Times New Roman" w:cs="Times New Roman"/>
          <w:color w:val="000000"/>
          <w:sz w:val="24"/>
          <w:szCs w:val="24"/>
        </w:rPr>
        <w:t>perubahan</w:t>
      </w:r>
      <w:r w:rsidRPr="00A2145B">
        <w:rPr>
          <w:rFonts w:ascii="Times New Roman" w:eastAsia="Cambria" w:hAnsi="Times New Roman" w:cs="Times New Roman"/>
          <w:color w:val="000000"/>
          <w:sz w:val="24"/>
          <w:szCs w:val="24"/>
        </w:rPr>
        <w:t xml:space="preserve"> harga emas dan kegiatan promosi, serta bagaimana kedua faktor tersebut memengaruhi tingkat ketertarikan mereka dalam memanfaatkan produk Cicil Emas. Gambaran umum karakteristik responden disajikan dalam uraian berikut.</w:t>
      </w:r>
    </w:p>
    <w:p w14:paraId="290AE293" w14:textId="77777777" w:rsidR="00F75449" w:rsidRPr="00A2145B" w:rsidRDefault="00F75449" w:rsidP="00287AFE">
      <w:pPr>
        <w:spacing w:after="0" w:line="360" w:lineRule="auto"/>
        <w:contextualSpacing/>
        <w:jc w:val="center"/>
        <w:rPr>
          <w:rFonts w:ascii="Times New Roman" w:eastAsia="Cambria" w:hAnsi="Times New Roman" w:cs="Times New Roman"/>
          <w:sz w:val="24"/>
          <w:szCs w:val="24"/>
        </w:rPr>
      </w:pPr>
      <w:r w:rsidRPr="00A2145B">
        <w:rPr>
          <w:rFonts w:ascii="Times New Roman" w:eastAsia="Cambria" w:hAnsi="Times New Roman" w:cs="Times New Roman"/>
          <w:b/>
          <w:sz w:val="24"/>
          <w:szCs w:val="24"/>
        </w:rPr>
        <w:t xml:space="preserve">Tabel 2. </w:t>
      </w:r>
      <w:r w:rsidRPr="00A2145B">
        <w:rPr>
          <w:rFonts w:ascii="Times New Roman" w:eastAsia="Cambria" w:hAnsi="Times New Roman" w:cs="Times New Roman"/>
          <w:sz w:val="24"/>
          <w:szCs w:val="24"/>
        </w:rPr>
        <w:t>Klasifikasi</w:t>
      </w:r>
      <w:r w:rsidRPr="00A2145B">
        <w:rPr>
          <w:rFonts w:ascii="Times New Roman" w:eastAsia="Cambria" w:hAnsi="Times New Roman" w:cs="Times New Roman"/>
          <w:color w:val="FFFFFF" w:themeColor="background1"/>
          <w:sz w:val="24"/>
          <w:szCs w:val="24"/>
          <w:shd w:val="clear" w:color="auto" w:fill="FFFFFF" w:themeFill="background1"/>
        </w:rPr>
        <w:t>.</w:t>
      </w:r>
      <w:r w:rsidRPr="00A2145B">
        <w:rPr>
          <w:rFonts w:ascii="Times New Roman" w:eastAsia="Cambria" w:hAnsi="Times New Roman" w:cs="Times New Roman"/>
          <w:sz w:val="24"/>
          <w:szCs w:val="24"/>
        </w:rPr>
        <w:t>Gender</w:t>
      </w:r>
    </w:p>
    <w:tbl>
      <w:tblPr>
        <w:tblStyle w:val="TableGrid"/>
        <w:tblW w:w="0" w:type="auto"/>
        <w:jc w:val="center"/>
        <w:tblLayout w:type="fixed"/>
        <w:tblLook w:val="04A0" w:firstRow="1" w:lastRow="0" w:firstColumn="1" w:lastColumn="0" w:noHBand="0" w:noVBand="1"/>
      </w:tblPr>
      <w:tblGrid>
        <w:gridCol w:w="1696"/>
        <w:gridCol w:w="1418"/>
        <w:gridCol w:w="1418"/>
      </w:tblGrid>
      <w:tr w:rsidR="00F75449" w:rsidRPr="00A2145B" w14:paraId="41B88BAA" w14:textId="77777777" w:rsidTr="00266F35">
        <w:trPr>
          <w:jc w:val="center"/>
        </w:trPr>
        <w:tc>
          <w:tcPr>
            <w:tcW w:w="1696" w:type="dxa"/>
          </w:tcPr>
          <w:p w14:paraId="21A2EC68"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b/>
              </w:rPr>
            </w:pPr>
            <w:r w:rsidRPr="00A2145B">
              <w:rPr>
                <w:rFonts w:ascii="Times New Roman" w:hAnsi="Times New Roman" w:cs="Times New Roman"/>
                <w:b/>
              </w:rPr>
              <w:t>Klasifikasi</w:t>
            </w:r>
          </w:p>
        </w:tc>
        <w:tc>
          <w:tcPr>
            <w:tcW w:w="1418" w:type="dxa"/>
          </w:tcPr>
          <w:p w14:paraId="025424CE" w14:textId="77777777" w:rsidR="00F75449" w:rsidRPr="00A2145B" w:rsidRDefault="00F75449" w:rsidP="00287AFE">
            <w:pPr>
              <w:autoSpaceDE w:val="0"/>
              <w:autoSpaceDN w:val="0"/>
              <w:adjustRightInd w:val="0"/>
              <w:spacing w:after="0" w:line="360" w:lineRule="auto"/>
              <w:ind w:left="0"/>
              <w:jc w:val="left"/>
              <w:rPr>
                <w:rFonts w:ascii="Times New Roman" w:hAnsi="Times New Roman" w:cs="Times New Roman"/>
                <w:b/>
              </w:rPr>
            </w:pPr>
            <w:r w:rsidRPr="00A2145B">
              <w:rPr>
                <w:rFonts w:ascii="Times New Roman" w:hAnsi="Times New Roman" w:cs="Times New Roman"/>
                <w:b/>
                <w:i/>
              </w:rPr>
              <w:t>Frequency</w:t>
            </w:r>
          </w:p>
        </w:tc>
        <w:tc>
          <w:tcPr>
            <w:tcW w:w="1418" w:type="dxa"/>
          </w:tcPr>
          <w:p w14:paraId="7114B033"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b/>
              </w:rPr>
            </w:pPr>
            <w:r w:rsidRPr="00A2145B">
              <w:rPr>
                <w:rFonts w:ascii="Times New Roman" w:hAnsi="Times New Roman" w:cs="Times New Roman"/>
                <w:b/>
              </w:rPr>
              <w:t>Persen</w:t>
            </w:r>
            <w:r w:rsidRPr="00A2145B">
              <w:rPr>
                <w:rFonts w:ascii="Times New Roman" w:hAnsi="Times New Roman" w:cs="Times New Roman"/>
                <w:b/>
                <w:color w:val="FFFFFF" w:themeColor="background1"/>
              </w:rPr>
              <w:t>.</w:t>
            </w:r>
          </w:p>
        </w:tc>
      </w:tr>
      <w:tr w:rsidR="00F75449" w:rsidRPr="00A2145B" w14:paraId="5E87AB2B" w14:textId="77777777" w:rsidTr="00266F35">
        <w:trPr>
          <w:trHeight w:val="184"/>
          <w:jc w:val="center"/>
        </w:trPr>
        <w:tc>
          <w:tcPr>
            <w:tcW w:w="1696" w:type="dxa"/>
          </w:tcPr>
          <w:p w14:paraId="5FD2E255" w14:textId="77777777" w:rsidR="00F75449" w:rsidRPr="00A2145B" w:rsidRDefault="00F75449" w:rsidP="00287AFE">
            <w:pPr>
              <w:autoSpaceDE w:val="0"/>
              <w:autoSpaceDN w:val="0"/>
              <w:adjustRightInd w:val="0"/>
              <w:spacing w:after="0" w:line="360" w:lineRule="auto"/>
              <w:ind w:left="0"/>
              <w:rPr>
                <w:rFonts w:ascii="Times New Roman" w:hAnsi="Times New Roman" w:cs="Times New Roman"/>
              </w:rPr>
            </w:pPr>
            <w:r w:rsidRPr="00A2145B">
              <w:rPr>
                <w:rFonts w:ascii="Times New Roman" w:hAnsi="Times New Roman" w:cs="Times New Roman"/>
              </w:rPr>
              <w:t>Laki-Laki</w:t>
            </w:r>
          </w:p>
        </w:tc>
        <w:tc>
          <w:tcPr>
            <w:tcW w:w="1418" w:type="dxa"/>
          </w:tcPr>
          <w:p w14:paraId="3841AE19"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rPr>
            </w:pPr>
            <w:r w:rsidRPr="00A2145B">
              <w:rPr>
                <w:rFonts w:ascii="Times New Roman" w:hAnsi="Times New Roman" w:cs="Times New Roman"/>
              </w:rPr>
              <w:t>55</w:t>
            </w:r>
          </w:p>
        </w:tc>
        <w:tc>
          <w:tcPr>
            <w:tcW w:w="1418" w:type="dxa"/>
          </w:tcPr>
          <w:p w14:paraId="4AC0B90B"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rPr>
            </w:pPr>
            <w:r w:rsidRPr="00A2145B">
              <w:rPr>
                <w:rFonts w:ascii="Times New Roman" w:hAnsi="Times New Roman" w:cs="Times New Roman"/>
              </w:rPr>
              <w:t>55%</w:t>
            </w:r>
          </w:p>
        </w:tc>
      </w:tr>
      <w:tr w:rsidR="00F75449" w:rsidRPr="00A2145B" w14:paraId="259484CF" w14:textId="77777777" w:rsidTr="00266F35">
        <w:trPr>
          <w:jc w:val="center"/>
        </w:trPr>
        <w:tc>
          <w:tcPr>
            <w:tcW w:w="1696" w:type="dxa"/>
          </w:tcPr>
          <w:p w14:paraId="15BE781A" w14:textId="77777777" w:rsidR="00F75449" w:rsidRPr="00A2145B" w:rsidRDefault="00F75449" w:rsidP="00287AFE">
            <w:pPr>
              <w:autoSpaceDE w:val="0"/>
              <w:autoSpaceDN w:val="0"/>
              <w:adjustRightInd w:val="0"/>
              <w:spacing w:after="0" w:line="360" w:lineRule="auto"/>
              <w:ind w:left="0"/>
              <w:rPr>
                <w:rFonts w:ascii="Times New Roman" w:hAnsi="Times New Roman" w:cs="Times New Roman"/>
              </w:rPr>
            </w:pPr>
            <w:r w:rsidRPr="00A2145B">
              <w:rPr>
                <w:rFonts w:ascii="Times New Roman" w:hAnsi="Times New Roman" w:cs="Times New Roman"/>
              </w:rPr>
              <w:t>Perempuan</w:t>
            </w:r>
          </w:p>
        </w:tc>
        <w:tc>
          <w:tcPr>
            <w:tcW w:w="1418" w:type="dxa"/>
          </w:tcPr>
          <w:p w14:paraId="47122B00"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rPr>
            </w:pPr>
            <w:r w:rsidRPr="00A2145B">
              <w:rPr>
                <w:rFonts w:ascii="Times New Roman" w:hAnsi="Times New Roman" w:cs="Times New Roman"/>
              </w:rPr>
              <w:t>45</w:t>
            </w:r>
          </w:p>
        </w:tc>
        <w:tc>
          <w:tcPr>
            <w:tcW w:w="1418" w:type="dxa"/>
          </w:tcPr>
          <w:p w14:paraId="1F0889A0"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rPr>
            </w:pPr>
            <w:r w:rsidRPr="00A2145B">
              <w:rPr>
                <w:rFonts w:ascii="Times New Roman" w:hAnsi="Times New Roman" w:cs="Times New Roman"/>
              </w:rPr>
              <w:t>100%</w:t>
            </w:r>
          </w:p>
        </w:tc>
      </w:tr>
      <w:tr w:rsidR="00F75449" w:rsidRPr="00A2145B" w14:paraId="638E4317" w14:textId="77777777" w:rsidTr="00266F35">
        <w:trPr>
          <w:jc w:val="center"/>
        </w:trPr>
        <w:tc>
          <w:tcPr>
            <w:tcW w:w="1696" w:type="dxa"/>
          </w:tcPr>
          <w:p w14:paraId="4DB7D031"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b/>
              </w:rPr>
            </w:pPr>
            <w:r w:rsidRPr="00A2145B">
              <w:rPr>
                <w:rFonts w:ascii="Times New Roman" w:hAnsi="Times New Roman" w:cs="Times New Roman"/>
                <w:b/>
              </w:rPr>
              <w:t>Total</w:t>
            </w:r>
            <w:r w:rsidRPr="00A2145B">
              <w:rPr>
                <w:rFonts w:ascii="Times New Roman" w:hAnsi="Times New Roman" w:cs="Times New Roman"/>
                <w:b/>
                <w:color w:val="FFFFFF" w:themeColor="background1"/>
              </w:rPr>
              <w:t>.</w:t>
            </w:r>
          </w:p>
        </w:tc>
        <w:tc>
          <w:tcPr>
            <w:tcW w:w="1418" w:type="dxa"/>
          </w:tcPr>
          <w:p w14:paraId="1FBABD39" w14:textId="77777777" w:rsidR="00F75449" w:rsidRPr="00A2145B" w:rsidRDefault="00F75449" w:rsidP="00287AFE">
            <w:pPr>
              <w:autoSpaceDE w:val="0"/>
              <w:autoSpaceDN w:val="0"/>
              <w:adjustRightInd w:val="0"/>
              <w:spacing w:after="0" w:line="360" w:lineRule="auto"/>
              <w:ind w:left="0"/>
              <w:jc w:val="center"/>
              <w:rPr>
                <w:rFonts w:ascii="Times New Roman" w:hAnsi="Times New Roman" w:cs="Times New Roman"/>
                <w:b/>
              </w:rPr>
            </w:pPr>
            <w:r w:rsidRPr="00A2145B">
              <w:rPr>
                <w:rFonts w:ascii="Times New Roman" w:hAnsi="Times New Roman" w:cs="Times New Roman"/>
                <w:b/>
                <w:color w:val="FFFFFF" w:themeColor="background1"/>
              </w:rPr>
              <w:t>.</w:t>
            </w:r>
            <w:r w:rsidRPr="00A2145B">
              <w:rPr>
                <w:rFonts w:ascii="Times New Roman" w:hAnsi="Times New Roman" w:cs="Times New Roman"/>
                <w:b/>
              </w:rPr>
              <w:t>100</w:t>
            </w:r>
          </w:p>
        </w:tc>
        <w:tc>
          <w:tcPr>
            <w:tcW w:w="1418" w:type="dxa"/>
          </w:tcPr>
          <w:p w14:paraId="59F9E9E1" w14:textId="77777777" w:rsidR="00F75449" w:rsidRPr="00A2145B" w:rsidRDefault="00F75449" w:rsidP="00287AFE">
            <w:pPr>
              <w:autoSpaceDE w:val="0"/>
              <w:autoSpaceDN w:val="0"/>
              <w:adjustRightInd w:val="0"/>
              <w:spacing w:after="0" w:line="360" w:lineRule="auto"/>
              <w:jc w:val="left"/>
              <w:rPr>
                <w:rFonts w:ascii="Times New Roman" w:hAnsi="Times New Roman" w:cs="Times New Roman"/>
                <w:b/>
              </w:rPr>
            </w:pPr>
          </w:p>
        </w:tc>
      </w:tr>
    </w:tbl>
    <w:p w14:paraId="63B0A7D7" w14:textId="77777777" w:rsidR="00F75449" w:rsidRPr="007E1326" w:rsidRDefault="00F75449" w:rsidP="00287AFE">
      <w:pPr>
        <w:tabs>
          <w:tab w:val="left" w:pos="142"/>
        </w:tabs>
        <w:spacing w:after="0" w:line="360" w:lineRule="auto"/>
        <w:ind w:left="1985"/>
        <w:rPr>
          <w:rFonts w:ascii="Times New Roman" w:hAnsi="Times New Roman" w:cs="Times New Roman"/>
          <w:i/>
          <w:sz w:val="24"/>
          <w:szCs w:val="24"/>
          <w:lang w:val="en-GB"/>
        </w:rPr>
      </w:pPr>
      <w:proofErr w:type="spellStart"/>
      <w:r w:rsidRPr="007E1326">
        <w:rPr>
          <w:rFonts w:ascii="Times New Roman" w:hAnsi="Times New Roman" w:cs="Times New Roman"/>
          <w:i/>
          <w:sz w:val="24"/>
          <w:szCs w:val="24"/>
          <w:lang w:val="en-GB"/>
        </w:rPr>
        <w:t>Sumber</w:t>
      </w:r>
      <w:proofErr w:type="spellEnd"/>
      <w:r w:rsidRPr="007E1326">
        <w:rPr>
          <w:rFonts w:ascii="Times New Roman" w:hAnsi="Times New Roman" w:cs="Times New Roman"/>
          <w:i/>
          <w:sz w:val="24"/>
          <w:szCs w:val="24"/>
          <w:lang w:val="en-GB"/>
        </w:rPr>
        <w:t>: Hasil Olah Data, 2025</w:t>
      </w:r>
    </w:p>
    <w:p w14:paraId="0B23BED2" w14:textId="77777777" w:rsidR="00F75449" w:rsidRPr="007E1326" w:rsidRDefault="00F75449" w:rsidP="00287AFE">
      <w:pPr>
        <w:spacing w:after="0" w:line="360" w:lineRule="auto"/>
        <w:ind w:firstLine="540"/>
        <w:jc w:val="both"/>
        <w:rPr>
          <w:rFonts w:ascii="Times New Roman" w:eastAsia="Cambria" w:hAnsi="Times New Roman" w:cs="Times New Roman"/>
          <w:sz w:val="24"/>
          <w:szCs w:val="24"/>
        </w:rPr>
      </w:pPr>
    </w:p>
    <w:p w14:paraId="755C3E5A"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932E68">
        <w:rPr>
          <w:rFonts w:ascii="Times New Roman" w:eastAsia="Cambria" w:hAnsi="Times New Roman" w:cs="Times New Roman"/>
          <w:sz w:val="24"/>
          <w:szCs w:val="24"/>
        </w:rPr>
        <w:t>Merujuk pada</w:t>
      </w:r>
      <w:r w:rsidRPr="007E1326">
        <w:rPr>
          <w:rFonts w:ascii="Times New Roman" w:eastAsia="Cambria" w:hAnsi="Times New Roman" w:cs="Times New Roman"/>
          <w:sz w:val="24"/>
          <w:szCs w:val="24"/>
        </w:rPr>
        <w:t xml:space="preserve"> tabel diatas, mayoritas responden merupakan laki-laki (55%), sementara perempuan sebesar </w:t>
      </w:r>
      <w:r w:rsidRPr="00932E68">
        <w:rPr>
          <w:rFonts w:ascii="Times New Roman" w:eastAsia="Cambria" w:hAnsi="Times New Roman" w:cs="Times New Roman"/>
          <w:sz w:val="24"/>
          <w:szCs w:val="24"/>
        </w:rPr>
        <w:t>(</w:t>
      </w:r>
      <w:r w:rsidRPr="007E1326">
        <w:rPr>
          <w:rFonts w:ascii="Times New Roman" w:eastAsia="Cambria" w:hAnsi="Times New Roman" w:cs="Times New Roman"/>
          <w:sz w:val="24"/>
          <w:szCs w:val="24"/>
        </w:rPr>
        <w:t>45%</w:t>
      </w:r>
      <w:r w:rsidRPr="00932E68">
        <w:rPr>
          <w:rFonts w:ascii="Times New Roman" w:eastAsia="Cambria" w:hAnsi="Times New Roman" w:cs="Times New Roman"/>
          <w:sz w:val="24"/>
          <w:szCs w:val="24"/>
        </w:rPr>
        <w:t>)</w:t>
      </w:r>
      <w:r w:rsidRPr="007E1326">
        <w:rPr>
          <w:rFonts w:ascii="Times New Roman" w:eastAsia="Cambria" w:hAnsi="Times New Roman" w:cs="Times New Roman"/>
          <w:sz w:val="24"/>
          <w:szCs w:val="24"/>
        </w:rPr>
        <w:t>, yang menunjukkan bahwa nasabah didominasi oleh laki-laki.</w:t>
      </w:r>
    </w:p>
    <w:p w14:paraId="6ED0E825" w14:textId="77777777" w:rsidR="00F75449" w:rsidRPr="007E1326" w:rsidRDefault="00F75449" w:rsidP="00287AFE">
      <w:pPr>
        <w:spacing w:after="0" w:line="360" w:lineRule="auto"/>
        <w:contextualSpacing/>
        <w:jc w:val="center"/>
        <w:rPr>
          <w:rFonts w:ascii="Times New Roman" w:eastAsia="Cambria" w:hAnsi="Times New Roman" w:cs="Times New Roman"/>
          <w:sz w:val="24"/>
          <w:szCs w:val="24"/>
        </w:rPr>
      </w:pPr>
      <w:r w:rsidRPr="007E1326">
        <w:rPr>
          <w:rFonts w:ascii="Times New Roman" w:eastAsia="Cambria" w:hAnsi="Times New Roman" w:cs="Times New Roman"/>
          <w:b/>
          <w:sz w:val="24"/>
          <w:szCs w:val="24"/>
        </w:rPr>
        <w:t xml:space="preserve">Tabel 3. </w:t>
      </w:r>
      <w:r w:rsidRPr="007E1326">
        <w:rPr>
          <w:rFonts w:ascii="Times New Roman" w:eastAsia="Cambria" w:hAnsi="Times New Roman" w:cs="Times New Roman"/>
          <w:sz w:val="24"/>
          <w:szCs w:val="24"/>
        </w:rPr>
        <w:t>Usia</w:t>
      </w:r>
    </w:p>
    <w:tbl>
      <w:tblPr>
        <w:tblStyle w:val="TableGrid"/>
        <w:tblW w:w="0" w:type="auto"/>
        <w:jc w:val="center"/>
        <w:tblLook w:val="04A0" w:firstRow="1" w:lastRow="0" w:firstColumn="1" w:lastColumn="0" w:noHBand="0" w:noVBand="1"/>
      </w:tblPr>
      <w:tblGrid>
        <w:gridCol w:w="1413"/>
        <w:gridCol w:w="1283"/>
        <w:gridCol w:w="1309"/>
      </w:tblGrid>
      <w:tr w:rsidR="00F75449" w:rsidRPr="007E1326" w14:paraId="4774EA09" w14:textId="77777777" w:rsidTr="00266F35">
        <w:trPr>
          <w:jc w:val="center"/>
        </w:trPr>
        <w:tc>
          <w:tcPr>
            <w:tcW w:w="1413" w:type="dxa"/>
          </w:tcPr>
          <w:p w14:paraId="5F66D18B"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Usia</w:t>
            </w:r>
          </w:p>
        </w:tc>
        <w:tc>
          <w:tcPr>
            <w:tcW w:w="1283" w:type="dxa"/>
          </w:tcPr>
          <w:p w14:paraId="0681B650"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i/>
              </w:rPr>
              <w:t>Frequency</w:t>
            </w:r>
          </w:p>
        </w:tc>
        <w:tc>
          <w:tcPr>
            <w:tcW w:w="1309" w:type="dxa"/>
          </w:tcPr>
          <w:p w14:paraId="393BD55C"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Presentase</w:t>
            </w:r>
          </w:p>
        </w:tc>
      </w:tr>
      <w:tr w:rsidR="00F75449" w:rsidRPr="007E1326" w14:paraId="6D902B1E" w14:textId="77777777" w:rsidTr="00266F35">
        <w:trPr>
          <w:jc w:val="center"/>
        </w:trPr>
        <w:tc>
          <w:tcPr>
            <w:tcW w:w="1413" w:type="dxa"/>
          </w:tcPr>
          <w:p w14:paraId="6B433D46"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21-30</w:t>
            </w:r>
            <w:r w:rsidRPr="007E1326">
              <w:rPr>
                <w:rFonts w:ascii="Times New Roman" w:hAnsi="Times New Roman" w:cs="Times New Roman"/>
                <w:color w:val="FFFFFF" w:themeColor="background1"/>
              </w:rPr>
              <w:t>.</w:t>
            </w:r>
          </w:p>
        </w:tc>
        <w:tc>
          <w:tcPr>
            <w:tcW w:w="1283" w:type="dxa"/>
          </w:tcPr>
          <w:p w14:paraId="0D9296C0"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38</w:t>
            </w:r>
          </w:p>
        </w:tc>
        <w:tc>
          <w:tcPr>
            <w:tcW w:w="1309" w:type="dxa"/>
          </w:tcPr>
          <w:p w14:paraId="4BAE0204"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55%</w:t>
            </w:r>
          </w:p>
        </w:tc>
      </w:tr>
      <w:tr w:rsidR="00F75449" w:rsidRPr="007E1326" w14:paraId="1A307A1F" w14:textId="77777777" w:rsidTr="00266F35">
        <w:trPr>
          <w:jc w:val="center"/>
        </w:trPr>
        <w:tc>
          <w:tcPr>
            <w:tcW w:w="1413" w:type="dxa"/>
          </w:tcPr>
          <w:p w14:paraId="4ED30BAB"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31-40</w:t>
            </w:r>
            <w:r w:rsidRPr="007E1326">
              <w:rPr>
                <w:rFonts w:ascii="Times New Roman" w:hAnsi="Times New Roman" w:cs="Times New Roman"/>
                <w:color w:val="FFFFFF" w:themeColor="background1"/>
              </w:rPr>
              <w:t>.</w:t>
            </w:r>
          </w:p>
        </w:tc>
        <w:tc>
          <w:tcPr>
            <w:tcW w:w="1283" w:type="dxa"/>
          </w:tcPr>
          <w:p w14:paraId="11737D02"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33</w:t>
            </w:r>
          </w:p>
        </w:tc>
        <w:tc>
          <w:tcPr>
            <w:tcW w:w="1309" w:type="dxa"/>
          </w:tcPr>
          <w:p w14:paraId="168F800F"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100%</w:t>
            </w:r>
          </w:p>
        </w:tc>
      </w:tr>
      <w:tr w:rsidR="00F75449" w:rsidRPr="007E1326" w14:paraId="0890409D" w14:textId="77777777" w:rsidTr="00266F35">
        <w:trPr>
          <w:jc w:val="center"/>
        </w:trPr>
        <w:tc>
          <w:tcPr>
            <w:tcW w:w="1413" w:type="dxa"/>
          </w:tcPr>
          <w:p w14:paraId="50C9B35A"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41-50</w:t>
            </w:r>
            <w:r w:rsidRPr="007E1326">
              <w:rPr>
                <w:rFonts w:ascii="Times New Roman" w:hAnsi="Times New Roman" w:cs="Times New Roman"/>
                <w:color w:val="FFFFFF" w:themeColor="background1"/>
              </w:rPr>
              <w:t>.</w:t>
            </w:r>
          </w:p>
        </w:tc>
        <w:tc>
          <w:tcPr>
            <w:tcW w:w="1283" w:type="dxa"/>
          </w:tcPr>
          <w:p w14:paraId="64F27775"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18</w:t>
            </w:r>
            <w:r w:rsidRPr="007E1326">
              <w:rPr>
                <w:rFonts w:ascii="Times New Roman" w:hAnsi="Times New Roman" w:cs="Times New Roman"/>
                <w:color w:val="FFFFFF" w:themeColor="background1"/>
              </w:rPr>
              <w:t>.</w:t>
            </w:r>
          </w:p>
        </w:tc>
        <w:tc>
          <w:tcPr>
            <w:tcW w:w="1309" w:type="dxa"/>
          </w:tcPr>
          <w:p w14:paraId="44DDB5B2"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color w:val="FFFFFF" w:themeColor="background1"/>
              </w:rPr>
              <w:t>.</w:t>
            </w:r>
            <w:r w:rsidRPr="007E1326">
              <w:rPr>
                <w:rFonts w:ascii="Times New Roman" w:hAnsi="Times New Roman" w:cs="Times New Roman"/>
              </w:rPr>
              <w:t>18%</w:t>
            </w:r>
          </w:p>
        </w:tc>
      </w:tr>
      <w:tr w:rsidR="00F75449" w:rsidRPr="007E1326" w14:paraId="11B63012" w14:textId="77777777" w:rsidTr="00266F35">
        <w:trPr>
          <w:jc w:val="center"/>
        </w:trPr>
        <w:tc>
          <w:tcPr>
            <w:tcW w:w="1413" w:type="dxa"/>
          </w:tcPr>
          <w:p w14:paraId="210B7D6F"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51-60</w:t>
            </w:r>
            <w:r w:rsidRPr="007E1326">
              <w:rPr>
                <w:rFonts w:ascii="Times New Roman" w:hAnsi="Times New Roman" w:cs="Times New Roman"/>
                <w:color w:val="FFFFFF" w:themeColor="background1"/>
              </w:rPr>
              <w:t>.</w:t>
            </w:r>
          </w:p>
        </w:tc>
        <w:tc>
          <w:tcPr>
            <w:tcW w:w="1283" w:type="dxa"/>
          </w:tcPr>
          <w:p w14:paraId="50D7E038"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8</w:t>
            </w:r>
          </w:p>
        </w:tc>
        <w:tc>
          <w:tcPr>
            <w:tcW w:w="1309" w:type="dxa"/>
          </w:tcPr>
          <w:p w14:paraId="04C19678"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8%</w:t>
            </w:r>
          </w:p>
        </w:tc>
      </w:tr>
      <w:tr w:rsidR="00F75449" w:rsidRPr="007E1326" w14:paraId="4692FF27" w14:textId="77777777" w:rsidTr="00266F35">
        <w:trPr>
          <w:jc w:val="center"/>
        </w:trPr>
        <w:tc>
          <w:tcPr>
            <w:tcW w:w="1413" w:type="dxa"/>
          </w:tcPr>
          <w:p w14:paraId="155ED80A"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&gt;60</w:t>
            </w:r>
            <w:r w:rsidRPr="007E1326">
              <w:rPr>
                <w:rFonts w:ascii="Times New Roman" w:hAnsi="Times New Roman" w:cs="Times New Roman"/>
                <w:color w:val="FFFFFF" w:themeColor="background1"/>
              </w:rPr>
              <w:t>.</w:t>
            </w:r>
          </w:p>
        </w:tc>
        <w:tc>
          <w:tcPr>
            <w:tcW w:w="1283" w:type="dxa"/>
          </w:tcPr>
          <w:p w14:paraId="7292C5A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3</w:t>
            </w:r>
          </w:p>
        </w:tc>
        <w:tc>
          <w:tcPr>
            <w:tcW w:w="1309" w:type="dxa"/>
          </w:tcPr>
          <w:p w14:paraId="03B4B51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color w:val="FFFFFF" w:themeColor="background1"/>
              </w:rPr>
              <w:t>.</w:t>
            </w:r>
            <w:r w:rsidRPr="007E1326">
              <w:rPr>
                <w:rFonts w:ascii="Times New Roman" w:hAnsi="Times New Roman" w:cs="Times New Roman"/>
              </w:rPr>
              <w:t>3%</w:t>
            </w:r>
          </w:p>
        </w:tc>
      </w:tr>
      <w:tr w:rsidR="00F75449" w:rsidRPr="007E1326" w14:paraId="6F6A34A8" w14:textId="77777777" w:rsidTr="00266F35">
        <w:trPr>
          <w:jc w:val="center"/>
        </w:trPr>
        <w:tc>
          <w:tcPr>
            <w:tcW w:w="1413" w:type="dxa"/>
          </w:tcPr>
          <w:p w14:paraId="10535AEE"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color w:val="FFFFFF" w:themeColor="background1"/>
              </w:rPr>
              <w:t>.</w:t>
            </w:r>
            <w:r w:rsidRPr="007E1326">
              <w:rPr>
                <w:rFonts w:ascii="Times New Roman" w:hAnsi="Times New Roman" w:cs="Times New Roman"/>
                <w:b/>
              </w:rPr>
              <w:t>Total</w:t>
            </w:r>
            <w:r w:rsidRPr="007E1326">
              <w:rPr>
                <w:rFonts w:ascii="Times New Roman" w:hAnsi="Times New Roman" w:cs="Times New Roman"/>
                <w:b/>
                <w:color w:val="FFFFFF" w:themeColor="background1"/>
              </w:rPr>
              <w:t>.</w:t>
            </w:r>
          </w:p>
        </w:tc>
        <w:tc>
          <w:tcPr>
            <w:tcW w:w="1283" w:type="dxa"/>
          </w:tcPr>
          <w:p w14:paraId="68D4152E"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color w:val="FFFFFF" w:themeColor="background1"/>
              </w:rPr>
              <w:t>.</w:t>
            </w:r>
            <w:r w:rsidRPr="007E1326">
              <w:rPr>
                <w:rFonts w:ascii="Times New Roman" w:hAnsi="Times New Roman" w:cs="Times New Roman"/>
                <w:b/>
              </w:rPr>
              <w:t>100</w:t>
            </w:r>
            <w:r w:rsidRPr="007E1326">
              <w:rPr>
                <w:rFonts w:ascii="Times New Roman" w:hAnsi="Times New Roman" w:cs="Times New Roman"/>
                <w:b/>
                <w:color w:val="FFFFFF" w:themeColor="background1"/>
                <w:shd w:val="clear" w:color="auto" w:fill="FFFFFF" w:themeFill="background1"/>
              </w:rPr>
              <w:t>.</w:t>
            </w:r>
          </w:p>
        </w:tc>
        <w:tc>
          <w:tcPr>
            <w:tcW w:w="1309" w:type="dxa"/>
          </w:tcPr>
          <w:p w14:paraId="2B3D72CF"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color w:val="FFFFFF" w:themeColor="background1"/>
              </w:rPr>
              <w:t>..</w:t>
            </w:r>
            <w:r w:rsidRPr="007E1326">
              <w:rPr>
                <w:rFonts w:ascii="Times New Roman" w:hAnsi="Times New Roman" w:cs="Times New Roman"/>
                <w:b/>
              </w:rPr>
              <w:t>100%</w:t>
            </w:r>
          </w:p>
        </w:tc>
      </w:tr>
    </w:tbl>
    <w:p w14:paraId="5872F97B" w14:textId="77777777" w:rsidR="00F75449" w:rsidRPr="007E1326" w:rsidRDefault="00F75449" w:rsidP="00287AFE">
      <w:pPr>
        <w:tabs>
          <w:tab w:val="left" w:pos="142"/>
        </w:tabs>
        <w:spacing w:after="0" w:line="360" w:lineRule="auto"/>
        <w:ind w:left="2268"/>
        <w:rPr>
          <w:rFonts w:ascii="Times New Roman" w:hAnsi="Times New Roman" w:cs="Times New Roman"/>
          <w:i/>
          <w:sz w:val="24"/>
          <w:szCs w:val="24"/>
          <w:lang w:val="en-GB"/>
        </w:rPr>
      </w:pPr>
      <w:proofErr w:type="spellStart"/>
      <w:r w:rsidRPr="007E1326">
        <w:rPr>
          <w:rFonts w:ascii="Times New Roman" w:hAnsi="Times New Roman" w:cs="Times New Roman"/>
          <w:i/>
          <w:sz w:val="24"/>
          <w:szCs w:val="24"/>
          <w:lang w:val="en-GB"/>
        </w:rPr>
        <w:t>Sumber</w:t>
      </w:r>
      <w:proofErr w:type="spellEnd"/>
      <w:r w:rsidRPr="007E1326">
        <w:rPr>
          <w:rFonts w:ascii="Times New Roman" w:hAnsi="Times New Roman" w:cs="Times New Roman"/>
          <w:i/>
          <w:sz w:val="24"/>
          <w:szCs w:val="24"/>
          <w:lang w:val="en-GB"/>
        </w:rPr>
        <w:t xml:space="preserve">: </w:t>
      </w:r>
      <w:proofErr w:type="spellStart"/>
      <w:r w:rsidRPr="007E1326">
        <w:rPr>
          <w:rFonts w:ascii="Times New Roman" w:hAnsi="Times New Roman" w:cs="Times New Roman"/>
          <w:i/>
          <w:sz w:val="24"/>
          <w:szCs w:val="24"/>
          <w:lang w:val="en-GB"/>
        </w:rPr>
        <w:t>Hasil</w:t>
      </w:r>
      <w:r w:rsidRPr="007E1326">
        <w:rPr>
          <w:rFonts w:ascii="Times New Roman" w:hAnsi="Times New Roman" w:cs="Times New Roman"/>
          <w:i/>
          <w:color w:val="FFFFFF" w:themeColor="background1"/>
          <w:sz w:val="24"/>
          <w:szCs w:val="24"/>
          <w:shd w:val="clear" w:color="auto" w:fill="FFFFFF" w:themeFill="background1"/>
          <w:lang w:val="en-GB"/>
        </w:rPr>
        <w:t>.</w:t>
      </w:r>
      <w:r w:rsidRPr="007E1326">
        <w:rPr>
          <w:rFonts w:ascii="Times New Roman" w:hAnsi="Times New Roman" w:cs="Times New Roman"/>
          <w:i/>
          <w:sz w:val="24"/>
          <w:szCs w:val="24"/>
          <w:lang w:val="en-GB"/>
        </w:rPr>
        <w:t>Olah</w:t>
      </w:r>
      <w:proofErr w:type="spellEnd"/>
      <w:r w:rsidRPr="007E1326">
        <w:rPr>
          <w:rFonts w:ascii="Times New Roman" w:hAnsi="Times New Roman" w:cs="Times New Roman"/>
          <w:i/>
          <w:sz w:val="24"/>
          <w:szCs w:val="24"/>
          <w:lang w:val="en-GB"/>
        </w:rPr>
        <w:t xml:space="preserve"> Data, 2025</w:t>
      </w:r>
    </w:p>
    <w:p w14:paraId="4DD9C59D" w14:textId="77777777" w:rsidR="00F75449" w:rsidRPr="007E1326" w:rsidRDefault="00F75449" w:rsidP="00287AFE">
      <w:pPr>
        <w:spacing w:after="0" w:line="360" w:lineRule="auto"/>
        <w:ind w:firstLine="540"/>
        <w:contextualSpacing/>
        <w:jc w:val="both"/>
        <w:rPr>
          <w:rFonts w:ascii="Times New Roman" w:hAnsi="Times New Roman" w:cs="Times New Roman"/>
          <w:sz w:val="24"/>
          <w:szCs w:val="24"/>
        </w:rPr>
      </w:pPr>
    </w:p>
    <w:p w14:paraId="367F0163" w14:textId="77777777" w:rsidR="00F75449" w:rsidRDefault="00F75449" w:rsidP="00287AFE">
      <w:pPr>
        <w:pBdr>
          <w:top w:val="nil"/>
          <w:left w:val="nil"/>
          <w:bottom w:val="nil"/>
          <w:right w:val="nil"/>
          <w:between w:val="nil"/>
        </w:pBdr>
        <w:spacing w:after="0" w:line="360" w:lineRule="auto"/>
        <w:ind w:firstLine="426"/>
        <w:jc w:val="both"/>
        <w:rPr>
          <w:rFonts w:ascii="Times New Roman" w:hAnsi="Times New Roman" w:cs="Times New Roman"/>
          <w:sz w:val="24"/>
          <w:szCs w:val="24"/>
        </w:rPr>
      </w:pPr>
      <w:r w:rsidRPr="007E1326">
        <w:rPr>
          <w:rFonts w:ascii="Times New Roman" w:hAnsi="Times New Roman" w:cs="Times New Roman"/>
          <w:sz w:val="24"/>
          <w:szCs w:val="24"/>
        </w:rPr>
        <w:lastRenderedPageBreak/>
        <w:t>Merujuk pada hasil diatas, responden didominasi kelompok usia 21–30 tahun sebesar (38%), disusul oleh rentang</w:t>
      </w:r>
      <w:r w:rsidRPr="007E1326">
        <w:rPr>
          <w:rFonts w:ascii="Times New Roman" w:hAnsi="Times New Roman" w:cs="Times New Roman"/>
          <w:color w:val="FFFFFF" w:themeColor="background1"/>
          <w:sz w:val="24"/>
          <w:szCs w:val="24"/>
        </w:rPr>
        <w:t>.</w:t>
      </w:r>
      <w:r w:rsidRPr="007E1326">
        <w:rPr>
          <w:rFonts w:ascii="Times New Roman" w:hAnsi="Times New Roman" w:cs="Times New Roman"/>
          <w:sz w:val="24"/>
          <w:szCs w:val="24"/>
        </w:rPr>
        <w:t>usia 31–40 tahun</w:t>
      </w:r>
      <w:r w:rsidRPr="007E1326">
        <w:rPr>
          <w:rFonts w:ascii="Times New Roman" w:hAnsi="Times New Roman" w:cs="Times New Roman"/>
          <w:color w:val="FFFFFF" w:themeColor="background1"/>
          <w:sz w:val="24"/>
          <w:szCs w:val="24"/>
        </w:rPr>
        <w:t>.</w:t>
      </w:r>
      <w:r w:rsidRPr="007E1326">
        <w:rPr>
          <w:rFonts w:ascii="Times New Roman" w:hAnsi="Times New Roman" w:cs="Times New Roman"/>
          <w:sz w:val="24"/>
          <w:szCs w:val="24"/>
        </w:rPr>
        <w:t>mencapai (33%), sementara sisanya berada pada rentang usia di atas 40 tahun. Temuan ini mengindikasikan bahwa mayoritas nasabah yang terlibat dalam penelitian ini berasal dari kelompok usia produktif awal, yaitu 21–30 tahun.</w:t>
      </w:r>
    </w:p>
    <w:p w14:paraId="4164F547" w14:textId="77777777" w:rsidR="00F75449" w:rsidRPr="003A6B9E" w:rsidRDefault="00F75449" w:rsidP="00287AFE">
      <w:pPr>
        <w:spacing w:after="0" w:line="360" w:lineRule="auto"/>
        <w:jc w:val="center"/>
        <w:rPr>
          <w:rFonts w:ascii="Times New Roman" w:hAnsi="Times New Roman" w:cs="Times New Roman"/>
          <w:sz w:val="24"/>
          <w:szCs w:val="24"/>
        </w:rPr>
      </w:pPr>
      <w:r w:rsidRPr="007E1326">
        <w:rPr>
          <w:rFonts w:ascii="Times New Roman" w:eastAsia="Cambria" w:hAnsi="Times New Roman" w:cs="Times New Roman"/>
          <w:b/>
          <w:sz w:val="24"/>
          <w:szCs w:val="24"/>
        </w:rPr>
        <w:t xml:space="preserve">Tabel 4. </w:t>
      </w:r>
      <w:r w:rsidRPr="007E1326">
        <w:rPr>
          <w:rFonts w:ascii="Times New Roman" w:eastAsia="Cambria" w:hAnsi="Times New Roman" w:cs="Times New Roman"/>
          <w:sz w:val="24"/>
          <w:szCs w:val="24"/>
        </w:rPr>
        <w:t>Pekerjaan</w:t>
      </w:r>
    </w:p>
    <w:tbl>
      <w:tblPr>
        <w:tblStyle w:val="TableGrid"/>
        <w:tblW w:w="0" w:type="auto"/>
        <w:jc w:val="center"/>
        <w:tblLook w:val="04A0" w:firstRow="1" w:lastRow="0" w:firstColumn="1" w:lastColumn="0" w:noHBand="0" w:noVBand="1"/>
      </w:tblPr>
      <w:tblGrid>
        <w:gridCol w:w="1986"/>
        <w:gridCol w:w="1283"/>
        <w:gridCol w:w="1336"/>
      </w:tblGrid>
      <w:tr w:rsidR="00F75449" w:rsidRPr="007E1326" w14:paraId="5B727B03" w14:textId="77777777" w:rsidTr="00266F35">
        <w:trPr>
          <w:jc w:val="center"/>
        </w:trPr>
        <w:tc>
          <w:tcPr>
            <w:tcW w:w="1986" w:type="dxa"/>
          </w:tcPr>
          <w:p w14:paraId="5922751D"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Pekerjaan</w:t>
            </w:r>
          </w:p>
        </w:tc>
        <w:tc>
          <w:tcPr>
            <w:tcW w:w="1275" w:type="dxa"/>
          </w:tcPr>
          <w:p w14:paraId="19F3CEF3"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i/>
              </w:rPr>
              <w:t>Frequency</w:t>
            </w:r>
          </w:p>
        </w:tc>
        <w:tc>
          <w:tcPr>
            <w:tcW w:w="1336" w:type="dxa"/>
          </w:tcPr>
          <w:p w14:paraId="39570BF5"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Presentase</w:t>
            </w:r>
          </w:p>
        </w:tc>
      </w:tr>
      <w:tr w:rsidR="00F75449" w:rsidRPr="007E1326" w14:paraId="5511C576" w14:textId="77777777" w:rsidTr="00266F35">
        <w:trPr>
          <w:jc w:val="center"/>
        </w:trPr>
        <w:tc>
          <w:tcPr>
            <w:tcW w:w="1986" w:type="dxa"/>
          </w:tcPr>
          <w:p w14:paraId="51E60718"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PNS</w:t>
            </w:r>
          </w:p>
        </w:tc>
        <w:tc>
          <w:tcPr>
            <w:tcW w:w="1275" w:type="dxa"/>
          </w:tcPr>
          <w:p w14:paraId="00AAF7DE"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22</w:t>
            </w:r>
          </w:p>
        </w:tc>
        <w:tc>
          <w:tcPr>
            <w:tcW w:w="1336" w:type="dxa"/>
          </w:tcPr>
          <w:p w14:paraId="39F3B273"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22%</w:t>
            </w:r>
          </w:p>
        </w:tc>
      </w:tr>
      <w:tr w:rsidR="00F75449" w:rsidRPr="007E1326" w14:paraId="4847DE7F" w14:textId="77777777" w:rsidTr="00266F35">
        <w:trPr>
          <w:jc w:val="center"/>
        </w:trPr>
        <w:tc>
          <w:tcPr>
            <w:tcW w:w="1986" w:type="dxa"/>
          </w:tcPr>
          <w:p w14:paraId="25D12373"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Swasta</w:t>
            </w:r>
          </w:p>
        </w:tc>
        <w:tc>
          <w:tcPr>
            <w:tcW w:w="1275" w:type="dxa"/>
          </w:tcPr>
          <w:p w14:paraId="6349B59D"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27</w:t>
            </w:r>
          </w:p>
        </w:tc>
        <w:tc>
          <w:tcPr>
            <w:tcW w:w="1336" w:type="dxa"/>
          </w:tcPr>
          <w:p w14:paraId="1DC922C7"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49%</w:t>
            </w:r>
          </w:p>
        </w:tc>
      </w:tr>
      <w:tr w:rsidR="00F75449" w:rsidRPr="007E1326" w14:paraId="707BF441" w14:textId="77777777" w:rsidTr="00266F35">
        <w:trPr>
          <w:jc w:val="center"/>
        </w:trPr>
        <w:tc>
          <w:tcPr>
            <w:tcW w:w="1986" w:type="dxa"/>
          </w:tcPr>
          <w:p w14:paraId="082F7C7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Wirausaha</w:t>
            </w:r>
          </w:p>
        </w:tc>
        <w:tc>
          <w:tcPr>
            <w:tcW w:w="1275" w:type="dxa"/>
          </w:tcPr>
          <w:p w14:paraId="20C5A769"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23</w:t>
            </w:r>
          </w:p>
        </w:tc>
        <w:tc>
          <w:tcPr>
            <w:tcW w:w="1336" w:type="dxa"/>
          </w:tcPr>
          <w:p w14:paraId="59B42F00"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72%</w:t>
            </w:r>
          </w:p>
        </w:tc>
      </w:tr>
      <w:tr w:rsidR="00F75449" w:rsidRPr="007E1326" w14:paraId="7EA4DEA5" w14:textId="77777777" w:rsidTr="00266F35">
        <w:trPr>
          <w:jc w:val="center"/>
        </w:trPr>
        <w:tc>
          <w:tcPr>
            <w:tcW w:w="1986" w:type="dxa"/>
          </w:tcPr>
          <w:p w14:paraId="5E5658F9"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Ibu rumah tangga</w:t>
            </w:r>
          </w:p>
        </w:tc>
        <w:tc>
          <w:tcPr>
            <w:tcW w:w="1275" w:type="dxa"/>
          </w:tcPr>
          <w:p w14:paraId="31A02FEF"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7</w:t>
            </w:r>
          </w:p>
        </w:tc>
        <w:tc>
          <w:tcPr>
            <w:tcW w:w="1336" w:type="dxa"/>
          </w:tcPr>
          <w:p w14:paraId="695BB7BE"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79%</w:t>
            </w:r>
          </w:p>
        </w:tc>
      </w:tr>
      <w:tr w:rsidR="00F75449" w:rsidRPr="007E1326" w14:paraId="5F1D918F" w14:textId="77777777" w:rsidTr="00266F35">
        <w:trPr>
          <w:jc w:val="center"/>
        </w:trPr>
        <w:tc>
          <w:tcPr>
            <w:tcW w:w="1986" w:type="dxa"/>
          </w:tcPr>
          <w:p w14:paraId="15FE4BFE"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Lainnya</w:t>
            </w:r>
          </w:p>
        </w:tc>
        <w:tc>
          <w:tcPr>
            <w:tcW w:w="1275" w:type="dxa"/>
          </w:tcPr>
          <w:p w14:paraId="57B6000D"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21</w:t>
            </w:r>
          </w:p>
        </w:tc>
        <w:tc>
          <w:tcPr>
            <w:tcW w:w="1336" w:type="dxa"/>
          </w:tcPr>
          <w:p w14:paraId="7C2CD613"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100%</w:t>
            </w:r>
          </w:p>
        </w:tc>
      </w:tr>
      <w:tr w:rsidR="00F75449" w:rsidRPr="007E1326" w14:paraId="40F697A3" w14:textId="77777777" w:rsidTr="00266F35">
        <w:trPr>
          <w:jc w:val="center"/>
        </w:trPr>
        <w:tc>
          <w:tcPr>
            <w:tcW w:w="1986" w:type="dxa"/>
          </w:tcPr>
          <w:p w14:paraId="0C66022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Total</w:t>
            </w:r>
          </w:p>
        </w:tc>
        <w:tc>
          <w:tcPr>
            <w:tcW w:w="1275" w:type="dxa"/>
          </w:tcPr>
          <w:p w14:paraId="406C6409"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100</w:t>
            </w:r>
          </w:p>
        </w:tc>
        <w:tc>
          <w:tcPr>
            <w:tcW w:w="1336" w:type="dxa"/>
          </w:tcPr>
          <w:p w14:paraId="19468204" w14:textId="77777777" w:rsidR="00F75449" w:rsidRPr="007E1326" w:rsidRDefault="00F75449" w:rsidP="00287AFE">
            <w:pPr>
              <w:autoSpaceDE w:val="0"/>
              <w:autoSpaceDN w:val="0"/>
              <w:adjustRightInd w:val="0"/>
              <w:spacing w:after="0" w:line="360" w:lineRule="auto"/>
              <w:jc w:val="center"/>
              <w:rPr>
                <w:rFonts w:ascii="Times New Roman" w:hAnsi="Times New Roman" w:cs="Times New Roman"/>
                <w:b/>
              </w:rPr>
            </w:pPr>
          </w:p>
        </w:tc>
      </w:tr>
    </w:tbl>
    <w:p w14:paraId="4F242D4B" w14:textId="77777777" w:rsidR="00F75449" w:rsidRPr="007E1326" w:rsidRDefault="00F75449" w:rsidP="00287AFE">
      <w:pPr>
        <w:tabs>
          <w:tab w:val="left" w:pos="142"/>
        </w:tabs>
        <w:spacing w:after="0" w:line="360" w:lineRule="auto"/>
        <w:ind w:left="1985"/>
        <w:rPr>
          <w:rFonts w:ascii="Times New Roman" w:hAnsi="Times New Roman" w:cs="Times New Roman"/>
          <w:i/>
          <w:sz w:val="24"/>
          <w:szCs w:val="24"/>
          <w:lang w:val="en-GB"/>
        </w:rPr>
      </w:pPr>
      <w:proofErr w:type="spellStart"/>
      <w:r w:rsidRPr="007E1326">
        <w:rPr>
          <w:rFonts w:ascii="Times New Roman" w:hAnsi="Times New Roman" w:cs="Times New Roman"/>
          <w:i/>
          <w:sz w:val="24"/>
          <w:szCs w:val="24"/>
          <w:lang w:val="en-GB"/>
        </w:rPr>
        <w:t>Sumber</w:t>
      </w:r>
      <w:proofErr w:type="spellEnd"/>
      <w:r w:rsidRPr="007E1326">
        <w:rPr>
          <w:rFonts w:ascii="Times New Roman" w:hAnsi="Times New Roman" w:cs="Times New Roman"/>
          <w:i/>
          <w:sz w:val="24"/>
          <w:szCs w:val="24"/>
          <w:lang w:val="en-GB"/>
        </w:rPr>
        <w:t>: Hasil Olah Data, 2025</w:t>
      </w:r>
    </w:p>
    <w:p w14:paraId="39EA715C" w14:textId="77777777" w:rsidR="00F75449" w:rsidRPr="007E1326" w:rsidRDefault="00F75449" w:rsidP="00287AFE">
      <w:pPr>
        <w:spacing w:after="0" w:line="360" w:lineRule="auto"/>
        <w:ind w:firstLine="540"/>
        <w:jc w:val="both"/>
        <w:rPr>
          <w:rFonts w:ascii="Times New Roman" w:eastAsia="Cambria" w:hAnsi="Times New Roman" w:cs="Times New Roman"/>
          <w:sz w:val="24"/>
          <w:szCs w:val="24"/>
        </w:rPr>
      </w:pPr>
    </w:p>
    <w:p w14:paraId="720BAB76"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932E68">
        <w:rPr>
          <w:rFonts w:ascii="Times New Roman" w:eastAsia="Cambria" w:hAnsi="Times New Roman" w:cs="Times New Roman"/>
          <w:sz w:val="24"/>
          <w:szCs w:val="24"/>
        </w:rPr>
        <w:t>Merujuk</w:t>
      </w:r>
      <w:r w:rsidRPr="007E1326">
        <w:rPr>
          <w:rFonts w:ascii="Times New Roman" w:eastAsia="Cambria" w:hAnsi="Times New Roman" w:cs="Times New Roman"/>
          <w:color w:val="FFFFFF" w:themeColor="background1"/>
          <w:sz w:val="24"/>
          <w:szCs w:val="24"/>
        </w:rPr>
        <w:t>.</w:t>
      </w:r>
      <w:r w:rsidRPr="00287AFE">
        <w:rPr>
          <w:rFonts w:ascii="Times New Roman" w:hAnsi="Times New Roman" w:cs="Times New Roman"/>
          <w:sz w:val="24"/>
          <w:szCs w:val="24"/>
        </w:rPr>
        <w:t>pada</w:t>
      </w:r>
      <w:r w:rsidRPr="007E1326">
        <w:rPr>
          <w:rFonts w:ascii="Times New Roman" w:eastAsia="Cambria" w:hAnsi="Times New Roman" w:cs="Times New Roman"/>
          <w:color w:val="FFFFFF" w:themeColor="background1"/>
          <w:sz w:val="24"/>
          <w:szCs w:val="24"/>
        </w:rPr>
        <w:t>.</w:t>
      </w:r>
      <w:r w:rsidRPr="007E1326">
        <w:rPr>
          <w:rFonts w:ascii="Times New Roman" w:eastAsia="Cambria" w:hAnsi="Times New Roman" w:cs="Times New Roman"/>
          <w:sz w:val="24"/>
          <w:szCs w:val="24"/>
        </w:rPr>
        <w:t>tabel</w:t>
      </w:r>
      <w:r w:rsidRPr="007E1326">
        <w:rPr>
          <w:rFonts w:ascii="Times New Roman" w:eastAsia="Cambria" w:hAnsi="Times New Roman" w:cs="Times New Roman"/>
          <w:color w:val="FFFFFF" w:themeColor="background1"/>
          <w:sz w:val="24"/>
          <w:szCs w:val="24"/>
        </w:rPr>
        <w:t>.</w:t>
      </w:r>
      <w:r w:rsidRPr="007E1326">
        <w:rPr>
          <w:rFonts w:ascii="Times New Roman" w:eastAsia="Cambria" w:hAnsi="Times New Roman" w:cs="Times New Roman"/>
          <w:sz w:val="24"/>
          <w:szCs w:val="24"/>
        </w:rPr>
        <w:t>diatas, mayoritas responden bekerja di sektor swasta (27%), diikuti oleh wirausaha (23%), PNS (22%), pekerjaan lain (21%), dan ibu rumah tangga (7%), sehingga dapat disimpulkan bahwa responden didominasi oleh pegawai swasta.</w:t>
      </w:r>
    </w:p>
    <w:p w14:paraId="4185EFA0" w14:textId="77777777" w:rsidR="00F75449" w:rsidRPr="007E1326" w:rsidRDefault="00F75449" w:rsidP="00287AFE">
      <w:pPr>
        <w:spacing w:after="0" w:line="360" w:lineRule="auto"/>
        <w:contextualSpacing/>
        <w:jc w:val="center"/>
        <w:rPr>
          <w:rFonts w:ascii="Times New Roman" w:eastAsia="Cambria" w:hAnsi="Times New Roman" w:cs="Times New Roman"/>
          <w:sz w:val="24"/>
          <w:szCs w:val="24"/>
        </w:rPr>
      </w:pPr>
      <w:r w:rsidRPr="007E1326">
        <w:rPr>
          <w:rFonts w:ascii="Times New Roman" w:eastAsia="Cambria" w:hAnsi="Times New Roman" w:cs="Times New Roman"/>
          <w:b/>
          <w:sz w:val="24"/>
          <w:szCs w:val="24"/>
        </w:rPr>
        <w:t xml:space="preserve">Tabel 5. </w:t>
      </w:r>
      <w:r w:rsidRPr="007E1326">
        <w:rPr>
          <w:rFonts w:ascii="Times New Roman" w:eastAsia="Cambria" w:hAnsi="Times New Roman" w:cs="Times New Roman"/>
          <w:sz w:val="24"/>
          <w:szCs w:val="24"/>
        </w:rPr>
        <w:t>Status</w:t>
      </w:r>
    </w:p>
    <w:tbl>
      <w:tblPr>
        <w:tblStyle w:val="TableGrid"/>
        <w:tblW w:w="0" w:type="auto"/>
        <w:jc w:val="center"/>
        <w:tblLook w:val="04A0" w:firstRow="1" w:lastRow="0" w:firstColumn="1" w:lastColumn="0" w:noHBand="0" w:noVBand="1"/>
      </w:tblPr>
      <w:tblGrid>
        <w:gridCol w:w="1544"/>
        <w:gridCol w:w="1283"/>
        <w:gridCol w:w="1336"/>
      </w:tblGrid>
      <w:tr w:rsidR="00F75449" w:rsidRPr="007E1326" w14:paraId="0D0E53A5" w14:textId="77777777" w:rsidTr="00266F35">
        <w:trPr>
          <w:jc w:val="center"/>
        </w:trPr>
        <w:tc>
          <w:tcPr>
            <w:tcW w:w="1544" w:type="dxa"/>
          </w:tcPr>
          <w:p w14:paraId="4A46B7AC"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Status</w:t>
            </w:r>
          </w:p>
        </w:tc>
        <w:tc>
          <w:tcPr>
            <w:tcW w:w="1276" w:type="dxa"/>
          </w:tcPr>
          <w:p w14:paraId="1601269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i/>
              </w:rPr>
              <w:t>Frequency</w:t>
            </w:r>
          </w:p>
        </w:tc>
        <w:tc>
          <w:tcPr>
            <w:tcW w:w="1336" w:type="dxa"/>
          </w:tcPr>
          <w:p w14:paraId="45313D6D"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Presentase</w:t>
            </w:r>
          </w:p>
        </w:tc>
      </w:tr>
      <w:tr w:rsidR="00F75449" w:rsidRPr="007E1326" w14:paraId="2C6C9A64" w14:textId="77777777" w:rsidTr="00266F35">
        <w:trPr>
          <w:jc w:val="center"/>
        </w:trPr>
        <w:tc>
          <w:tcPr>
            <w:tcW w:w="1544" w:type="dxa"/>
          </w:tcPr>
          <w:p w14:paraId="79AB9AA2"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Kawin</w:t>
            </w:r>
          </w:p>
        </w:tc>
        <w:tc>
          <w:tcPr>
            <w:tcW w:w="1276" w:type="dxa"/>
          </w:tcPr>
          <w:p w14:paraId="475833CF"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77</w:t>
            </w:r>
          </w:p>
        </w:tc>
        <w:tc>
          <w:tcPr>
            <w:tcW w:w="1336" w:type="dxa"/>
          </w:tcPr>
          <w:p w14:paraId="1DC868E3"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77%</w:t>
            </w:r>
          </w:p>
        </w:tc>
      </w:tr>
      <w:tr w:rsidR="00F75449" w:rsidRPr="007E1326" w14:paraId="3ECBB2B5" w14:textId="77777777" w:rsidTr="00266F35">
        <w:trPr>
          <w:jc w:val="center"/>
        </w:trPr>
        <w:tc>
          <w:tcPr>
            <w:tcW w:w="1544" w:type="dxa"/>
          </w:tcPr>
          <w:p w14:paraId="5D6BC492"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Belum kawin</w:t>
            </w:r>
          </w:p>
        </w:tc>
        <w:tc>
          <w:tcPr>
            <w:tcW w:w="1276" w:type="dxa"/>
          </w:tcPr>
          <w:p w14:paraId="0A60F18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23</w:t>
            </w:r>
          </w:p>
        </w:tc>
        <w:tc>
          <w:tcPr>
            <w:tcW w:w="1336" w:type="dxa"/>
          </w:tcPr>
          <w:p w14:paraId="441D9AE2"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rPr>
            </w:pPr>
            <w:r w:rsidRPr="007E1326">
              <w:rPr>
                <w:rFonts w:ascii="Times New Roman" w:hAnsi="Times New Roman" w:cs="Times New Roman"/>
              </w:rPr>
              <w:t>100%</w:t>
            </w:r>
          </w:p>
        </w:tc>
      </w:tr>
      <w:tr w:rsidR="00F75449" w:rsidRPr="007E1326" w14:paraId="2C1C71A0" w14:textId="77777777" w:rsidTr="00266F35">
        <w:trPr>
          <w:jc w:val="center"/>
        </w:trPr>
        <w:tc>
          <w:tcPr>
            <w:tcW w:w="1544" w:type="dxa"/>
          </w:tcPr>
          <w:p w14:paraId="2793A518"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Total</w:t>
            </w:r>
          </w:p>
        </w:tc>
        <w:tc>
          <w:tcPr>
            <w:tcW w:w="1276" w:type="dxa"/>
          </w:tcPr>
          <w:p w14:paraId="66314D4D"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100</w:t>
            </w:r>
          </w:p>
        </w:tc>
        <w:tc>
          <w:tcPr>
            <w:tcW w:w="1336" w:type="dxa"/>
          </w:tcPr>
          <w:p w14:paraId="0C6F7D09" w14:textId="77777777" w:rsidR="00F75449" w:rsidRPr="007E1326" w:rsidRDefault="00F75449" w:rsidP="00287AFE">
            <w:pPr>
              <w:autoSpaceDE w:val="0"/>
              <w:autoSpaceDN w:val="0"/>
              <w:adjustRightInd w:val="0"/>
              <w:spacing w:after="0" w:line="360" w:lineRule="auto"/>
              <w:jc w:val="center"/>
              <w:rPr>
                <w:rFonts w:ascii="Times New Roman" w:hAnsi="Times New Roman" w:cs="Times New Roman"/>
                <w:b/>
              </w:rPr>
            </w:pPr>
          </w:p>
        </w:tc>
      </w:tr>
    </w:tbl>
    <w:p w14:paraId="5A3FD92C" w14:textId="77777777" w:rsidR="00F75449" w:rsidRPr="007E1326" w:rsidRDefault="00F75449" w:rsidP="00287AFE">
      <w:pPr>
        <w:tabs>
          <w:tab w:val="left" w:pos="142"/>
        </w:tabs>
        <w:spacing w:after="0" w:line="360" w:lineRule="auto"/>
        <w:ind w:left="2127"/>
        <w:rPr>
          <w:rFonts w:ascii="Times New Roman" w:hAnsi="Times New Roman" w:cs="Times New Roman"/>
          <w:i/>
          <w:sz w:val="24"/>
          <w:szCs w:val="24"/>
          <w:lang w:val="en-GB"/>
        </w:rPr>
      </w:pPr>
      <w:proofErr w:type="spellStart"/>
      <w:r w:rsidRPr="007E1326">
        <w:rPr>
          <w:rFonts w:ascii="Times New Roman" w:hAnsi="Times New Roman" w:cs="Times New Roman"/>
          <w:i/>
          <w:sz w:val="24"/>
          <w:szCs w:val="24"/>
          <w:lang w:val="en-GB"/>
        </w:rPr>
        <w:t>Sumber</w:t>
      </w:r>
      <w:proofErr w:type="spellEnd"/>
      <w:r w:rsidRPr="007E1326">
        <w:rPr>
          <w:rFonts w:ascii="Times New Roman" w:hAnsi="Times New Roman" w:cs="Times New Roman"/>
          <w:i/>
          <w:sz w:val="24"/>
          <w:szCs w:val="24"/>
          <w:lang w:val="en-GB"/>
        </w:rPr>
        <w:t>: Hasil Olah Data, 2025</w:t>
      </w:r>
    </w:p>
    <w:p w14:paraId="5E7B42DA" w14:textId="77777777" w:rsidR="00F75449" w:rsidRPr="007E1326" w:rsidRDefault="00F75449" w:rsidP="00287AFE">
      <w:pPr>
        <w:tabs>
          <w:tab w:val="left" w:pos="142"/>
        </w:tabs>
        <w:spacing w:after="0" w:line="360" w:lineRule="auto"/>
        <w:ind w:left="2552"/>
        <w:rPr>
          <w:rFonts w:ascii="Times New Roman" w:hAnsi="Times New Roman" w:cs="Times New Roman"/>
          <w:i/>
          <w:sz w:val="24"/>
          <w:szCs w:val="24"/>
          <w:lang w:val="en-GB"/>
        </w:rPr>
      </w:pPr>
    </w:p>
    <w:p w14:paraId="39C0852E" w14:textId="77777777" w:rsidR="00F75449"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Merujuk</w:t>
      </w:r>
      <w:r w:rsidRPr="007E1326">
        <w:rPr>
          <w:rFonts w:ascii="Times New Roman" w:eastAsia="Cambria" w:hAnsi="Times New Roman" w:cs="Times New Roman"/>
          <w:color w:val="FFFFFF" w:themeColor="background1"/>
          <w:sz w:val="24"/>
          <w:szCs w:val="24"/>
        </w:rPr>
        <w:t>.</w:t>
      </w:r>
      <w:r w:rsidRPr="007E1326">
        <w:rPr>
          <w:rFonts w:ascii="Times New Roman" w:eastAsia="Cambria" w:hAnsi="Times New Roman" w:cs="Times New Roman"/>
          <w:sz w:val="24"/>
          <w:szCs w:val="24"/>
        </w:rPr>
        <w:t>pada</w:t>
      </w:r>
      <w:r w:rsidRPr="007E1326">
        <w:rPr>
          <w:rFonts w:ascii="Times New Roman" w:eastAsia="Cambria" w:hAnsi="Times New Roman" w:cs="Times New Roman"/>
          <w:color w:val="FFFFFF" w:themeColor="background1"/>
          <w:sz w:val="24"/>
          <w:szCs w:val="24"/>
        </w:rPr>
        <w:t>.</w:t>
      </w:r>
      <w:r w:rsidRPr="00287AFE">
        <w:rPr>
          <w:rFonts w:ascii="Times New Roman" w:hAnsi="Times New Roman" w:cs="Times New Roman"/>
          <w:sz w:val="24"/>
          <w:szCs w:val="24"/>
        </w:rPr>
        <w:t>tabel</w:t>
      </w:r>
      <w:r w:rsidRPr="007E1326">
        <w:rPr>
          <w:rFonts w:ascii="Times New Roman" w:eastAsia="Cambria" w:hAnsi="Times New Roman" w:cs="Times New Roman"/>
          <w:color w:val="FFFFFF" w:themeColor="background1"/>
          <w:sz w:val="24"/>
          <w:szCs w:val="24"/>
        </w:rPr>
        <w:t>.</w:t>
      </w:r>
      <w:r w:rsidRPr="007E1326">
        <w:rPr>
          <w:rFonts w:ascii="Times New Roman" w:eastAsia="Cambria" w:hAnsi="Times New Roman" w:cs="Times New Roman"/>
          <w:sz w:val="24"/>
          <w:szCs w:val="24"/>
        </w:rPr>
        <w:t>diatas, sebanyak 77% responden berstatus sudah menikah, sementara 23% belum menikah. Data tersebut mencerminkan bahwa sebagian besar responden merupakan nasabah telah menikah.</w:t>
      </w:r>
    </w:p>
    <w:p w14:paraId="1306DAFA" w14:textId="14262412" w:rsidR="00F75449" w:rsidRPr="00932E68" w:rsidRDefault="00F75449" w:rsidP="00287AFE">
      <w:pPr>
        <w:spacing w:after="0" w:line="360" w:lineRule="auto"/>
        <w:ind w:right="284"/>
        <w:rPr>
          <w:rFonts w:ascii="Times New Roman" w:eastAsia="Cambria" w:hAnsi="Times New Roman" w:cs="Times New Roman"/>
          <w:b/>
          <w:sz w:val="24"/>
          <w:szCs w:val="24"/>
          <w:lang w:val="sv-SE"/>
        </w:rPr>
      </w:pPr>
      <w:r w:rsidRPr="00932E68">
        <w:rPr>
          <w:rFonts w:ascii="Times New Roman" w:eastAsia="Cambria" w:hAnsi="Times New Roman" w:cs="Times New Roman"/>
          <w:b/>
          <w:sz w:val="24"/>
          <w:szCs w:val="24"/>
          <w:lang w:val="sv-SE"/>
        </w:rPr>
        <w:t>Uji Instrumen</w:t>
      </w:r>
    </w:p>
    <w:p w14:paraId="090B6F68" w14:textId="16B88EA5" w:rsidR="00F75449" w:rsidRPr="004212DE" w:rsidRDefault="00F75449" w:rsidP="004212DE">
      <w:pPr>
        <w:pStyle w:val="ListParagraph"/>
        <w:numPr>
          <w:ilvl w:val="0"/>
          <w:numId w:val="8"/>
        </w:numPr>
        <w:spacing w:after="0" w:line="360" w:lineRule="auto"/>
        <w:ind w:left="426" w:right="284"/>
        <w:rPr>
          <w:rFonts w:ascii="Times New Roman" w:eastAsia="Times New Roman" w:hAnsi="Times New Roman" w:cs="Times New Roman"/>
          <w:b/>
          <w:sz w:val="24"/>
          <w:szCs w:val="24"/>
          <w:lang w:val="sv-SE"/>
        </w:rPr>
      </w:pPr>
      <w:r w:rsidRPr="004212DE">
        <w:rPr>
          <w:rFonts w:ascii="Times New Roman" w:eastAsia="Times New Roman" w:hAnsi="Times New Roman" w:cs="Times New Roman"/>
          <w:b/>
          <w:sz w:val="24"/>
          <w:szCs w:val="24"/>
          <w:lang w:val="sv-SE"/>
        </w:rPr>
        <w:t>Uji Validitas</w:t>
      </w:r>
    </w:p>
    <w:p w14:paraId="16BDA04E" w14:textId="77777777" w:rsidR="00F75449" w:rsidRPr="00932E68" w:rsidRDefault="00F75449" w:rsidP="00287AFE">
      <w:pPr>
        <w:pBdr>
          <w:top w:val="nil"/>
          <w:left w:val="nil"/>
          <w:bottom w:val="nil"/>
          <w:right w:val="nil"/>
          <w:between w:val="nil"/>
        </w:pBdr>
        <w:spacing w:after="0" w:line="360" w:lineRule="auto"/>
        <w:ind w:firstLine="426"/>
        <w:jc w:val="both"/>
        <w:rPr>
          <w:rFonts w:ascii="Times New Roman" w:eastAsia="Times New Roman" w:hAnsi="Times New Roman" w:cs="Times New Roman"/>
          <w:b/>
          <w:sz w:val="24"/>
          <w:szCs w:val="24"/>
          <w:lang w:val="sv-SE"/>
        </w:rPr>
      </w:pPr>
      <w:r w:rsidRPr="007E1326">
        <w:rPr>
          <w:rFonts w:ascii="Times New Roman" w:eastAsia="Cambria" w:hAnsi="Times New Roman" w:cs="Times New Roman"/>
          <w:sz w:val="24"/>
          <w:szCs w:val="24"/>
        </w:rPr>
        <w:t xml:space="preserve">Uji </w:t>
      </w:r>
      <w:r w:rsidRPr="00287AFE">
        <w:rPr>
          <w:rFonts w:ascii="Times New Roman" w:hAnsi="Times New Roman" w:cs="Times New Roman"/>
          <w:sz w:val="24"/>
          <w:szCs w:val="24"/>
        </w:rPr>
        <w:t>validitas</w:t>
      </w:r>
      <w:r w:rsidRPr="007E1326">
        <w:rPr>
          <w:rFonts w:ascii="Times New Roman" w:eastAsia="Cambria" w:hAnsi="Times New Roman" w:cs="Times New Roman"/>
          <w:sz w:val="24"/>
          <w:szCs w:val="24"/>
        </w:rPr>
        <w:t xml:space="preserve"> di</w:t>
      </w:r>
      <w:r w:rsidRPr="00932E68">
        <w:rPr>
          <w:rFonts w:ascii="Times New Roman" w:eastAsia="Cambria" w:hAnsi="Times New Roman" w:cs="Times New Roman"/>
          <w:sz w:val="24"/>
          <w:szCs w:val="24"/>
          <w:lang w:val="sv-SE"/>
        </w:rPr>
        <w:t>analisis</w:t>
      </w:r>
      <w:r w:rsidRPr="007E1326">
        <w:rPr>
          <w:rFonts w:ascii="Times New Roman" w:eastAsia="Cambria" w:hAnsi="Times New Roman" w:cs="Times New Roman"/>
          <w:sz w:val="24"/>
          <w:szCs w:val="24"/>
        </w:rPr>
        <w:t xml:space="preserve"> </w:t>
      </w:r>
      <w:r w:rsidRPr="00932E68">
        <w:rPr>
          <w:rFonts w:ascii="Times New Roman" w:eastAsia="Cambria" w:hAnsi="Times New Roman" w:cs="Times New Roman"/>
          <w:sz w:val="24"/>
          <w:szCs w:val="24"/>
          <w:lang w:val="sv-SE"/>
        </w:rPr>
        <w:t>agar</w:t>
      </w:r>
      <w:r w:rsidRPr="007E1326">
        <w:rPr>
          <w:rFonts w:ascii="Times New Roman" w:eastAsia="Cambria" w:hAnsi="Times New Roman" w:cs="Times New Roman"/>
          <w:sz w:val="24"/>
          <w:szCs w:val="24"/>
        </w:rPr>
        <w:t xml:space="preserve"> menelaah sejauh mana instrumen data mampu merepresentasikan variabel yang diukur secara tepat. Pengujian dilaksanakan melalui analisis korelasi Pearson dengan membandingkan nilai r</w:t>
      </w:r>
      <w:r w:rsidRPr="007E1326">
        <w:rPr>
          <w:rFonts w:ascii="Times New Roman" w:eastAsia="Cambria" w:hAnsi="Times New Roman" w:cs="Times New Roman"/>
          <w:sz w:val="24"/>
          <w:szCs w:val="24"/>
          <w:vertAlign w:val="subscript"/>
        </w:rPr>
        <w:t>hitung</w:t>
      </w:r>
      <w:r w:rsidRPr="007E1326">
        <w:rPr>
          <w:rFonts w:ascii="Times New Roman" w:eastAsia="Cambria" w:hAnsi="Times New Roman" w:cs="Times New Roman"/>
          <w:sz w:val="24"/>
          <w:szCs w:val="24"/>
        </w:rPr>
        <w:t xml:space="preserve"> terhadap r</w:t>
      </w:r>
      <w:r w:rsidRPr="007E1326">
        <w:rPr>
          <w:rFonts w:ascii="Times New Roman" w:eastAsia="Cambria" w:hAnsi="Times New Roman" w:cs="Times New Roman"/>
          <w:sz w:val="24"/>
          <w:szCs w:val="24"/>
          <w:vertAlign w:val="subscript"/>
        </w:rPr>
        <w:t>tabel</w:t>
      </w:r>
      <w:r w:rsidRPr="007E1326">
        <w:rPr>
          <w:rFonts w:ascii="Times New Roman" w:eastAsia="Cambria" w:hAnsi="Times New Roman" w:cs="Times New Roman"/>
          <w:sz w:val="24"/>
          <w:szCs w:val="24"/>
        </w:rPr>
        <w:t xml:space="preserve"> sebesar 0,3610 (n = 30, tingkat signifikansi 5%). Suatu butir pertanyaan dikatakan valid apabila nilai r</w:t>
      </w:r>
      <w:r w:rsidRPr="007E1326">
        <w:rPr>
          <w:rFonts w:ascii="Times New Roman" w:eastAsia="Cambria" w:hAnsi="Times New Roman" w:cs="Times New Roman"/>
          <w:sz w:val="24"/>
          <w:szCs w:val="24"/>
          <w:vertAlign w:val="subscript"/>
        </w:rPr>
        <w:t>hitung</w:t>
      </w:r>
      <w:r w:rsidRPr="007E1326">
        <w:rPr>
          <w:rFonts w:ascii="Times New Roman" w:eastAsia="Cambria" w:hAnsi="Times New Roman" w:cs="Times New Roman"/>
          <w:sz w:val="24"/>
          <w:szCs w:val="24"/>
        </w:rPr>
        <w:t xml:space="preserve"> </w:t>
      </w:r>
      <w:r w:rsidRPr="00932E68">
        <w:rPr>
          <w:rFonts w:ascii="Times New Roman" w:eastAsia="Cambria" w:hAnsi="Times New Roman" w:cs="Times New Roman"/>
          <w:sz w:val="24"/>
          <w:szCs w:val="24"/>
        </w:rPr>
        <w:t>&gt;</w:t>
      </w:r>
      <w:r w:rsidRPr="007E1326">
        <w:rPr>
          <w:rFonts w:ascii="Times New Roman" w:eastAsia="Cambria" w:hAnsi="Times New Roman" w:cs="Times New Roman"/>
          <w:sz w:val="24"/>
          <w:szCs w:val="24"/>
        </w:rPr>
        <w:t xml:space="preserve"> r</w:t>
      </w:r>
      <w:r w:rsidRPr="007E1326">
        <w:rPr>
          <w:rFonts w:ascii="Times New Roman" w:eastAsia="Cambria" w:hAnsi="Times New Roman" w:cs="Times New Roman"/>
          <w:sz w:val="24"/>
          <w:szCs w:val="24"/>
          <w:vertAlign w:val="subscript"/>
        </w:rPr>
        <w:t>tabel</w:t>
      </w:r>
      <w:r w:rsidRPr="007E1326">
        <w:rPr>
          <w:rFonts w:ascii="Times New Roman" w:eastAsia="Cambria" w:hAnsi="Times New Roman" w:cs="Times New Roman"/>
          <w:sz w:val="24"/>
          <w:szCs w:val="24"/>
        </w:rPr>
        <w:t xml:space="preserve">. Hasil </w:t>
      </w:r>
      <w:r w:rsidRPr="007E1326">
        <w:rPr>
          <w:rFonts w:ascii="Times New Roman" w:eastAsia="Cambria" w:hAnsi="Times New Roman" w:cs="Times New Roman"/>
          <w:sz w:val="24"/>
          <w:szCs w:val="24"/>
        </w:rPr>
        <w:lastRenderedPageBreak/>
        <w:t xml:space="preserve">pengujian menyimpulkan bahwa seluruh item pada variabel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(X1), </w:t>
      </w:r>
      <w:r w:rsidRPr="00932E68">
        <w:rPr>
          <w:rFonts w:ascii="Times New Roman" w:eastAsia="Cambria" w:hAnsi="Times New Roman" w:cs="Times New Roman"/>
          <w:sz w:val="24"/>
          <w:szCs w:val="24"/>
        </w:rPr>
        <w:t>P</w:t>
      </w:r>
      <w:r w:rsidRPr="007E1326">
        <w:rPr>
          <w:rFonts w:ascii="Times New Roman" w:eastAsia="Cambria" w:hAnsi="Times New Roman" w:cs="Times New Roman"/>
          <w:sz w:val="24"/>
          <w:szCs w:val="24"/>
        </w:rPr>
        <w:t xml:space="preserve">romosi (X2), dan </w:t>
      </w:r>
      <w:r w:rsidRPr="00932E68">
        <w:rPr>
          <w:rFonts w:ascii="Times New Roman" w:eastAsia="Cambria" w:hAnsi="Times New Roman" w:cs="Times New Roman"/>
          <w:sz w:val="24"/>
          <w:szCs w:val="24"/>
        </w:rPr>
        <w:t>M</w:t>
      </w:r>
      <w:r w:rsidRPr="007E1326">
        <w:rPr>
          <w:rFonts w:ascii="Times New Roman" w:eastAsia="Cambria" w:hAnsi="Times New Roman" w:cs="Times New Roman"/>
          <w:sz w:val="24"/>
          <w:szCs w:val="24"/>
        </w:rPr>
        <w:t xml:space="preserve">inat </w:t>
      </w:r>
      <w:r w:rsidRPr="00932E68">
        <w:rPr>
          <w:rFonts w:ascii="Times New Roman" w:eastAsia="Cambria" w:hAnsi="Times New Roman" w:cs="Times New Roman"/>
          <w:sz w:val="24"/>
          <w:szCs w:val="24"/>
        </w:rPr>
        <w:t>N</w:t>
      </w:r>
      <w:r w:rsidRPr="007E1326">
        <w:rPr>
          <w:rFonts w:ascii="Times New Roman" w:eastAsia="Cambria" w:hAnsi="Times New Roman" w:cs="Times New Roman"/>
          <w:sz w:val="24"/>
          <w:szCs w:val="24"/>
        </w:rPr>
        <w:t>asabah (Y) memiliki nilai r</w:t>
      </w:r>
      <w:r w:rsidRPr="007E1326">
        <w:rPr>
          <w:rFonts w:ascii="Times New Roman" w:eastAsia="Cambria" w:hAnsi="Times New Roman" w:cs="Times New Roman"/>
          <w:sz w:val="24"/>
          <w:szCs w:val="24"/>
          <w:vertAlign w:val="subscript"/>
        </w:rPr>
        <w:t>hitung</w:t>
      </w:r>
      <w:r w:rsidRPr="007E1326">
        <w:rPr>
          <w:rFonts w:ascii="Times New Roman" w:eastAsia="Cambria" w:hAnsi="Times New Roman" w:cs="Times New Roman"/>
          <w:sz w:val="24"/>
          <w:szCs w:val="24"/>
        </w:rPr>
        <w:t xml:space="preserve"> yang melampaui r</w:t>
      </w:r>
      <w:r w:rsidRPr="007E1326">
        <w:rPr>
          <w:rFonts w:ascii="Times New Roman" w:eastAsia="Cambria" w:hAnsi="Times New Roman" w:cs="Times New Roman"/>
          <w:sz w:val="24"/>
          <w:szCs w:val="24"/>
          <w:vertAlign w:val="subscript"/>
        </w:rPr>
        <w:t>tabel</w:t>
      </w:r>
      <w:r w:rsidRPr="007E1326">
        <w:rPr>
          <w:rFonts w:ascii="Times New Roman" w:eastAsia="Cambria" w:hAnsi="Times New Roman" w:cs="Times New Roman"/>
          <w:sz w:val="24"/>
          <w:szCs w:val="24"/>
        </w:rPr>
        <w:t>. Secara rinci, nilai r</w:t>
      </w:r>
      <w:r w:rsidRPr="007E1326">
        <w:rPr>
          <w:rFonts w:ascii="Times New Roman" w:eastAsia="Cambria" w:hAnsi="Times New Roman" w:cs="Times New Roman"/>
          <w:sz w:val="24"/>
          <w:szCs w:val="24"/>
          <w:vertAlign w:val="subscript"/>
        </w:rPr>
        <w:t>hitung</w:t>
      </w:r>
      <w:r w:rsidRPr="007E1326">
        <w:rPr>
          <w:rFonts w:ascii="Times New Roman" w:eastAsia="Cambria" w:hAnsi="Times New Roman" w:cs="Times New Roman"/>
          <w:sz w:val="24"/>
          <w:szCs w:val="24"/>
        </w:rPr>
        <w:t xml:space="preserve"> pada X1 berada pada rentang 0,440–0,647; X2 berada di kisaran 0,525–0,792; dan Y berada pada 0,533–0,920. Dengan demikian, seluruh instrumen disimpulkan valid dan bisa digunakan untuk analisis selanjutnya.</w:t>
      </w:r>
    </w:p>
    <w:p w14:paraId="03BB9AAB" w14:textId="2BA81118" w:rsidR="00F75449" w:rsidRPr="00932E68" w:rsidRDefault="00F75449" w:rsidP="004212DE">
      <w:pPr>
        <w:pStyle w:val="ListParagraph"/>
        <w:numPr>
          <w:ilvl w:val="0"/>
          <w:numId w:val="8"/>
        </w:numPr>
        <w:spacing w:after="0" w:line="360" w:lineRule="auto"/>
        <w:ind w:left="426" w:right="284"/>
        <w:rPr>
          <w:rFonts w:ascii="Times New Roman" w:eastAsia="Times New Roman" w:hAnsi="Times New Roman" w:cs="Times New Roman"/>
          <w:b/>
          <w:sz w:val="24"/>
          <w:szCs w:val="24"/>
          <w:lang w:val="sv-SE"/>
        </w:rPr>
      </w:pPr>
      <w:r w:rsidRPr="00932E68">
        <w:rPr>
          <w:rFonts w:ascii="Times New Roman" w:eastAsia="Times New Roman" w:hAnsi="Times New Roman" w:cs="Times New Roman"/>
          <w:b/>
          <w:sz w:val="24"/>
          <w:szCs w:val="24"/>
          <w:lang w:val="sv-SE"/>
        </w:rPr>
        <w:t>Uji Reliabilitas</w:t>
      </w:r>
    </w:p>
    <w:p w14:paraId="4F294CCA"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Uji reliabilitas dihitung </w:t>
      </w:r>
      <w:r w:rsidRPr="00932E68">
        <w:rPr>
          <w:rFonts w:ascii="Times New Roman" w:eastAsia="Cambria" w:hAnsi="Times New Roman" w:cs="Times New Roman"/>
          <w:sz w:val="24"/>
          <w:szCs w:val="24"/>
          <w:lang w:val="sv-SE"/>
        </w:rPr>
        <w:t>demi</w:t>
      </w:r>
      <w:r w:rsidRPr="007E1326">
        <w:rPr>
          <w:rFonts w:ascii="Times New Roman" w:eastAsia="Cambria" w:hAnsi="Times New Roman" w:cs="Times New Roman"/>
          <w:sz w:val="24"/>
          <w:szCs w:val="24"/>
        </w:rPr>
        <w:t xml:space="preserve"> meninjau </w:t>
      </w:r>
      <w:r w:rsidRPr="00932E68">
        <w:rPr>
          <w:rFonts w:ascii="Times New Roman" w:eastAsia="Cambria" w:hAnsi="Times New Roman" w:cs="Times New Roman"/>
          <w:sz w:val="24"/>
          <w:szCs w:val="24"/>
          <w:lang w:val="sv-SE"/>
        </w:rPr>
        <w:t>seberapa efektif instrument penelitian dalam menghasilkan data konsisten</w:t>
      </w:r>
      <w:r w:rsidRPr="007E1326">
        <w:rPr>
          <w:rFonts w:ascii="Times New Roman" w:eastAsia="Cambria" w:hAnsi="Times New Roman" w:cs="Times New Roman"/>
          <w:sz w:val="24"/>
          <w:szCs w:val="24"/>
        </w:rPr>
        <w:t xml:space="preserve"> serta d</w:t>
      </w:r>
      <w:r>
        <w:rPr>
          <w:rFonts w:ascii="Times New Roman" w:eastAsia="Cambria" w:hAnsi="Times New Roman" w:cs="Times New Roman"/>
          <w:sz w:val="24"/>
          <w:szCs w:val="24"/>
        </w:rPr>
        <w:t>apat diandalkan. Suatu pernyataan dinyatakan layak</w:t>
      </w:r>
      <w:r w:rsidRPr="007E1326">
        <w:rPr>
          <w:rFonts w:ascii="Times New Roman" w:eastAsia="Cambria" w:hAnsi="Times New Roman" w:cs="Times New Roman"/>
          <w:sz w:val="24"/>
          <w:szCs w:val="24"/>
        </w:rPr>
        <w:t xml:space="preserve"> apabila nilai Cronbach’s Alpha melebihi 0,60. </w:t>
      </w:r>
      <w:r w:rsidRPr="006F6A55">
        <w:rPr>
          <w:rFonts w:ascii="Times New Roman" w:eastAsia="Cambria" w:hAnsi="Times New Roman" w:cs="Times New Roman"/>
          <w:sz w:val="24"/>
          <w:szCs w:val="24"/>
        </w:rPr>
        <w:t xml:space="preserve">Berdasarkan hasil pengujian, seluruh variabel dalam penelitian ini telah </w:t>
      </w:r>
      <w:r w:rsidRPr="00287AFE">
        <w:rPr>
          <w:rFonts w:ascii="Times New Roman" w:hAnsi="Times New Roman" w:cs="Times New Roman"/>
          <w:sz w:val="24"/>
          <w:szCs w:val="24"/>
        </w:rPr>
        <w:t>memenuhi</w:t>
      </w:r>
      <w:r w:rsidRPr="006F6A55">
        <w:rPr>
          <w:rFonts w:ascii="Times New Roman" w:eastAsia="Cambria" w:hAnsi="Times New Roman" w:cs="Times New Roman"/>
          <w:sz w:val="24"/>
          <w:szCs w:val="24"/>
        </w:rPr>
        <w:t xml:space="preserve"> standar reliabilitas yang ditetapkan. Nilai reliabilitas untuk masing-masing variabel adalah sebagai berikut: </w:t>
      </w:r>
      <w:r>
        <w:rPr>
          <w:rFonts w:ascii="Times New Roman" w:eastAsia="Cambria" w:hAnsi="Times New Roman" w:cs="Times New Roman"/>
          <w:sz w:val="24"/>
          <w:szCs w:val="24"/>
        </w:rPr>
        <w:t>Perubahan</w:t>
      </w:r>
      <w:r w:rsidRPr="006F6A55">
        <w:rPr>
          <w:rFonts w:ascii="Times New Roman" w:eastAsia="Cambria" w:hAnsi="Times New Roman" w:cs="Times New Roman"/>
          <w:sz w:val="24"/>
          <w:szCs w:val="24"/>
        </w:rPr>
        <w:t xml:space="preserve"> Harga Emas (X1) memperoleh nilai sebesar 0,719, Promosi (X2) sebesar 0,868, dan Minat Nasabah (Y) sebesar 0,844.</w:t>
      </w:r>
      <w:r w:rsidRPr="007E1326">
        <w:rPr>
          <w:rFonts w:ascii="Times New Roman" w:eastAsia="Cambria" w:hAnsi="Times New Roman" w:cs="Times New Roman"/>
          <w:sz w:val="24"/>
          <w:szCs w:val="24"/>
        </w:rPr>
        <w:t xml:space="preserve"> Seluruh nilai yang berada di atas ambang batas tersebut mengindikasikan bahwa instrumen penelitian ini memiliki reliabilitas tinggi dan dapat digunakan secara layak untuk analisis pada </w:t>
      </w:r>
      <w:r w:rsidRPr="00932E68">
        <w:rPr>
          <w:rFonts w:ascii="Times New Roman" w:eastAsia="Cambria" w:hAnsi="Times New Roman" w:cs="Times New Roman"/>
          <w:sz w:val="24"/>
          <w:szCs w:val="24"/>
          <w:lang w:val="sv-SE"/>
        </w:rPr>
        <w:t>langkah</w:t>
      </w:r>
      <w:r w:rsidRPr="007E1326">
        <w:rPr>
          <w:rFonts w:ascii="Times New Roman" w:eastAsia="Cambria" w:hAnsi="Times New Roman" w:cs="Times New Roman"/>
          <w:sz w:val="24"/>
          <w:szCs w:val="24"/>
        </w:rPr>
        <w:t xml:space="preserve"> </w:t>
      </w:r>
      <w:r w:rsidRPr="00932E68">
        <w:rPr>
          <w:rFonts w:ascii="Times New Roman" w:eastAsia="Cambria" w:hAnsi="Times New Roman" w:cs="Times New Roman"/>
          <w:sz w:val="24"/>
          <w:szCs w:val="24"/>
          <w:lang w:val="sv-SE"/>
        </w:rPr>
        <w:t>berikutnya</w:t>
      </w:r>
      <w:r w:rsidRPr="007E1326">
        <w:rPr>
          <w:rFonts w:ascii="Times New Roman" w:eastAsia="Cambria" w:hAnsi="Times New Roman" w:cs="Times New Roman"/>
          <w:sz w:val="24"/>
          <w:szCs w:val="24"/>
        </w:rPr>
        <w:t>.</w:t>
      </w:r>
    </w:p>
    <w:p w14:paraId="3A2CDC82" w14:textId="69A4A21A" w:rsidR="00F75449" w:rsidRPr="00932E68" w:rsidRDefault="00F75449" w:rsidP="00287AFE">
      <w:pPr>
        <w:spacing w:after="0" w:line="360" w:lineRule="auto"/>
        <w:ind w:right="284"/>
        <w:jc w:val="both"/>
        <w:rPr>
          <w:rFonts w:ascii="Times New Roman" w:eastAsia="Cambria" w:hAnsi="Times New Roman" w:cs="Times New Roman"/>
          <w:b/>
          <w:sz w:val="24"/>
          <w:szCs w:val="24"/>
          <w:lang w:val="sv-SE"/>
        </w:rPr>
      </w:pPr>
      <w:r w:rsidRPr="00932E68">
        <w:rPr>
          <w:rFonts w:ascii="Times New Roman" w:eastAsia="Cambria" w:hAnsi="Times New Roman" w:cs="Times New Roman"/>
          <w:b/>
          <w:sz w:val="24"/>
          <w:szCs w:val="24"/>
          <w:lang w:val="sv-SE"/>
        </w:rPr>
        <w:t>Uji Asumsi Klasik</w:t>
      </w:r>
    </w:p>
    <w:p w14:paraId="66143320" w14:textId="02013C94" w:rsidR="00F75449" w:rsidRPr="004212DE" w:rsidRDefault="00F75449" w:rsidP="004212DE">
      <w:pPr>
        <w:pStyle w:val="ListParagraph"/>
        <w:numPr>
          <w:ilvl w:val="0"/>
          <w:numId w:val="9"/>
        </w:numPr>
        <w:spacing w:after="0" w:line="360" w:lineRule="auto"/>
        <w:ind w:left="426" w:right="284"/>
        <w:jc w:val="both"/>
        <w:rPr>
          <w:rFonts w:ascii="Times New Roman" w:eastAsia="Cambria" w:hAnsi="Times New Roman" w:cs="Times New Roman"/>
          <w:b/>
          <w:sz w:val="24"/>
          <w:szCs w:val="24"/>
          <w:lang w:val="sv-SE"/>
        </w:rPr>
      </w:pPr>
      <w:r w:rsidRPr="004212DE">
        <w:rPr>
          <w:rFonts w:ascii="Times New Roman" w:eastAsia="Cambria" w:hAnsi="Times New Roman" w:cs="Times New Roman"/>
          <w:b/>
          <w:sz w:val="24"/>
          <w:szCs w:val="24"/>
          <w:lang w:val="sv-SE"/>
        </w:rPr>
        <w:t>Uji Normalitas</w:t>
      </w:r>
    </w:p>
    <w:p w14:paraId="2FFA52E7"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lang w:val="en-GB"/>
        </w:rPr>
      </w:pPr>
      <w:r w:rsidRPr="007E1326">
        <w:rPr>
          <w:rFonts w:ascii="Times New Roman" w:eastAsia="Cambria" w:hAnsi="Times New Roman" w:cs="Times New Roman"/>
          <w:sz w:val="24"/>
          <w:szCs w:val="24"/>
        </w:rPr>
        <w:t xml:space="preserve">Pengujian normalitas diterapkan </w:t>
      </w:r>
      <w:r w:rsidRPr="00932E68">
        <w:rPr>
          <w:rFonts w:ascii="Times New Roman" w:eastAsia="Cambria" w:hAnsi="Times New Roman" w:cs="Times New Roman"/>
          <w:sz w:val="24"/>
          <w:szCs w:val="24"/>
          <w:lang w:val="sv-SE"/>
        </w:rPr>
        <w:t>agar</w:t>
      </w:r>
      <w:r w:rsidRPr="007E1326">
        <w:rPr>
          <w:rFonts w:ascii="Times New Roman" w:eastAsia="Cambria" w:hAnsi="Times New Roman" w:cs="Times New Roman"/>
          <w:sz w:val="24"/>
          <w:szCs w:val="24"/>
        </w:rPr>
        <w:t xml:space="preserve"> memastikan bahwa </w:t>
      </w:r>
      <w:r w:rsidRPr="00932E68">
        <w:rPr>
          <w:rFonts w:ascii="Times New Roman" w:eastAsia="Cambria" w:hAnsi="Times New Roman" w:cs="Times New Roman"/>
          <w:sz w:val="24"/>
          <w:szCs w:val="24"/>
          <w:lang w:val="sv-SE"/>
        </w:rPr>
        <w:t>informasi</w:t>
      </w:r>
      <w:r w:rsidRPr="007E1326">
        <w:rPr>
          <w:rFonts w:ascii="Times New Roman" w:eastAsia="Cambria" w:hAnsi="Times New Roman" w:cs="Times New Roman"/>
          <w:sz w:val="24"/>
          <w:szCs w:val="24"/>
        </w:rPr>
        <w:t xml:space="preserve"> digunakan dalam studi ini mengikuti distribusi normal. Salah satu uji umum dilakukan yaitu analisis melalui plot probabilitas. Data dinyatakan normal apabila titik-titik pada grafik tersebar mengikuti atau mendekati garis diagonal pada plot. Kondisi tersebut d</w:t>
      </w:r>
      <w:r>
        <w:rPr>
          <w:rFonts w:ascii="Times New Roman" w:eastAsia="Cambria" w:hAnsi="Times New Roman" w:cs="Times New Roman"/>
          <w:sz w:val="24"/>
          <w:szCs w:val="24"/>
        </w:rPr>
        <w:t>apat diamati dibawah ini</w:t>
      </w:r>
      <w:r w:rsidRPr="007E1326">
        <w:rPr>
          <w:rFonts w:ascii="Times New Roman" w:eastAsia="Cambria" w:hAnsi="Times New Roman" w:cs="Times New Roman"/>
          <w:sz w:val="24"/>
          <w:szCs w:val="24"/>
        </w:rPr>
        <w:t>:</w:t>
      </w:r>
    </w:p>
    <w:p w14:paraId="314B408F" w14:textId="77777777" w:rsidR="00F75449" w:rsidRPr="007E1326" w:rsidRDefault="00F75449" w:rsidP="00287AFE">
      <w:pPr>
        <w:spacing w:after="0" w:line="360" w:lineRule="auto"/>
        <w:contextualSpacing/>
        <w:jc w:val="center"/>
        <w:rPr>
          <w:rFonts w:ascii="Times New Roman" w:eastAsia="Cambria" w:hAnsi="Times New Roman" w:cs="Times New Roman"/>
          <w:sz w:val="24"/>
          <w:szCs w:val="24"/>
        </w:rPr>
      </w:pPr>
      <w:r w:rsidRPr="007E1326">
        <w:rPr>
          <w:rFonts w:ascii="Times New Roman" w:hAnsi="Times New Roman" w:cs="Times New Roman"/>
          <w:noProof/>
          <w:sz w:val="24"/>
          <w:szCs w:val="24"/>
          <w:lang w:val="en-US"/>
        </w:rPr>
        <w:drawing>
          <wp:inline distT="0" distB="0" distL="0" distR="0" wp14:anchorId="4CDA55C7" wp14:editId="6F197F0B">
            <wp:extent cx="3362325" cy="206769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2547" cy="2092427"/>
                    </a:xfrm>
                    <a:prstGeom prst="rect">
                      <a:avLst/>
                    </a:prstGeom>
                    <a:noFill/>
                    <a:ln>
                      <a:noFill/>
                    </a:ln>
                  </pic:spPr>
                </pic:pic>
              </a:graphicData>
            </a:graphic>
          </wp:inline>
        </w:drawing>
      </w:r>
    </w:p>
    <w:p w14:paraId="2EF88338" w14:textId="77777777" w:rsidR="00F75449" w:rsidRPr="00932E68" w:rsidRDefault="00F75449" w:rsidP="00287AFE">
      <w:pPr>
        <w:spacing w:after="0" w:line="360" w:lineRule="auto"/>
        <w:jc w:val="center"/>
        <w:rPr>
          <w:rFonts w:ascii="Times New Roman" w:hAnsi="Times New Roman" w:cs="Times New Roman"/>
          <w:b/>
          <w:sz w:val="24"/>
          <w:szCs w:val="24"/>
        </w:rPr>
      </w:pPr>
      <w:r w:rsidRPr="00932E68">
        <w:rPr>
          <w:rFonts w:ascii="Times New Roman" w:hAnsi="Times New Roman" w:cs="Times New Roman"/>
          <w:b/>
          <w:sz w:val="24"/>
          <w:szCs w:val="24"/>
        </w:rPr>
        <w:t>Gambar 3. Uji P-Plot Normalitas</w:t>
      </w:r>
    </w:p>
    <w:p w14:paraId="0ECEC9F2" w14:textId="77777777" w:rsidR="00F75449" w:rsidRPr="007E1326" w:rsidRDefault="00F75449" w:rsidP="00287AFE">
      <w:pPr>
        <w:spacing w:after="0" w:line="360" w:lineRule="auto"/>
        <w:jc w:val="center"/>
        <w:rPr>
          <w:rFonts w:ascii="Times New Roman" w:hAnsi="Times New Roman" w:cs="Times New Roman"/>
          <w:i/>
          <w:sz w:val="24"/>
          <w:szCs w:val="24"/>
        </w:rPr>
      </w:pPr>
      <w:r w:rsidRPr="007E1326">
        <w:rPr>
          <w:rFonts w:ascii="Times New Roman" w:hAnsi="Times New Roman" w:cs="Times New Roman"/>
          <w:i/>
          <w:sz w:val="24"/>
          <w:szCs w:val="24"/>
        </w:rPr>
        <w:t>Sumber: Data Diolah SPSS Versi 26, 2025</w:t>
      </w:r>
    </w:p>
    <w:p w14:paraId="2E261125" w14:textId="77777777" w:rsidR="00F75449" w:rsidRPr="00932E68"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b/>
          <w:sz w:val="24"/>
          <w:szCs w:val="24"/>
          <w:lang w:val="sv-SE"/>
        </w:rPr>
      </w:pPr>
      <w:r w:rsidRPr="00932E68">
        <w:rPr>
          <w:rFonts w:ascii="Times New Roman" w:eastAsia="Cambria" w:hAnsi="Times New Roman" w:cs="Times New Roman"/>
          <w:sz w:val="24"/>
          <w:szCs w:val="24"/>
        </w:rPr>
        <w:t>Merujuk</w:t>
      </w:r>
      <w:r w:rsidRPr="007E1326">
        <w:rPr>
          <w:rFonts w:ascii="Times New Roman" w:eastAsia="Cambria" w:hAnsi="Times New Roman" w:cs="Times New Roman"/>
          <w:sz w:val="24"/>
          <w:szCs w:val="24"/>
        </w:rPr>
        <w:t xml:space="preserve"> hasil diatas, tampak bahwa titik-titik residual tersebar dengan pola yang relatif mengikuti garis diagonal (garis normal).</w:t>
      </w:r>
      <w:r w:rsidRPr="007E1326">
        <w:rPr>
          <w:rFonts w:ascii="Times New Roman" w:hAnsi="Times New Roman" w:cs="Times New Roman"/>
          <w:sz w:val="24"/>
          <w:szCs w:val="24"/>
        </w:rPr>
        <w:t xml:space="preserve"> </w:t>
      </w:r>
      <w:r w:rsidRPr="007E1326">
        <w:rPr>
          <w:rFonts w:ascii="Times New Roman" w:eastAsia="Cambria" w:hAnsi="Times New Roman" w:cs="Times New Roman"/>
          <w:sz w:val="24"/>
          <w:szCs w:val="24"/>
        </w:rPr>
        <w:t xml:space="preserve">Temuan ini menunjukkan distribusi residual </w:t>
      </w:r>
      <w:r w:rsidRPr="007E1326">
        <w:rPr>
          <w:rFonts w:ascii="Times New Roman" w:eastAsia="Cambria" w:hAnsi="Times New Roman" w:cs="Times New Roman"/>
          <w:sz w:val="24"/>
          <w:szCs w:val="24"/>
        </w:rPr>
        <w:lastRenderedPageBreak/>
        <w:t xml:space="preserve">menunjukkan kecenderungan yang mendekati pola distribusi normal. Lalu, dapat disimpulkan bahwa </w:t>
      </w:r>
      <w:r w:rsidRPr="00932E68">
        <w:rPr>
          <w:rFonts w:ascii="Times New Roman" w:eastAsia="Cambria" w:hAnsi="Times New Roman" w:cs="Times New Roman"/>
          <w:sz w:val="24"/>
          <w:szCs w:val="24"/>
          <w:lang w:val="sv-SE"/>
        </w:rPr>
        <w:t xml:space="preserve">nilai </w:t>
      </w:r>
      <w:r>
        <w:rPr>
          <w:rFonts w:ascii="Times New Roman" w:eastAsia="Cambria" w:hAnsi="Times New Roman" w:cs="Times New Roman"/>
          <w:sz w:val="24"/>
          <w:szCs w:val="24"/>
        </w:rPr>
        <w:t>residual pada model penelitian telah sesuai kriteria</w:t>
      </w:r>
      <w:r w:rsidRPr="007E1326">
        <w:rPr>
          <w:rFonts w:ascii="Times New Roman" w:eastAsia="Cambria" w:hAnsi="Times New Roman" w:cs="Times New Roman"/>
          <w:sz w:val="24"/>
          <w:szCs w:val="24"/>
        </w:rPr>
        <w:t xml:space="preserve"> asumsi normalitas.</w:t>
      </w:r>
    </w:p>
    <w:p w14:paraId="056C962E" w14:textId="47BEF45A" w:rsidR="00F75449" w:rsidRPr="00932E68" w:rsidRDefault="00F75449" w:rsidP="004212DE">
      <w:pPr>
        <w:pStyle w:val="ListParagraph"/>
        <w:numPr>
          <w:ilvl w:val="0"/>
          <w:numId w:val="9"/>
        </w:numPr>
        <w:spacing w:after="0" w:line="360" w:lineRule="auto"/>
        <w:ind w:left="426" w:right="284"/>
        <w:jc w:val="both"/>
        <w:rPr>
          <w:rFonts w:ascii="Times New Roman" w:eastAsia="Cambria" w:hAnsi="Times New Roman" w:cs="Times New Roman"/>
          <w:b/>
          <w:sz w:val="24"/>
          <w:szCs w:val="24"/>
          <w:lang w:val="sv-SE"/>
        </w:rPr>
      </w:pPr>
      <w:r w:rsidRPr="00932E68">
        <w:rPr>
          <w:rFonts w:ascii="Times New Roman" w:eastAsia="Cambria" w:hAnsi="Times New Roman" w:cs="Times New Roman"/>
          <w:b/>
          <w:sz w:val="24"/>
          <w:szCs w:val="24"/>
          <w:lang w:val="sv-SE"/>
        </w:rPr>
        <w:t>Uji Multikolinearitas</w:t>
      </w:r>
    </w:p>
    <w:p w14:paraId="31CA1F1B"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 xml:space="preserve">Untuk memastikan model regresi bebas dari korelasi tinggi antarvariabel independen, dilakukan uji multikolinearitas. Evaluasi ini menggunakan indikator Variance Inflation Factor (VIF), di mana multikolinearitas terdeteksi jika nilai </w:t>
      </w:r>
      <w:r w:rsidRPr="007E1326">
        <w:rPr>
          <w:rFonts w:ascii="Times New Roman" w:eastAsia="Cambria" w:hAnsi="Times New Roman" w:cs="Times New Roman"/>
          <w:i/>
          <w:sz w:val="24"/>
          <w:szCs w:val="24"/>
        </w:rPr>
        <w:t>tolerance</w:t>
      </w:r>
      <w:r w:rsidRPr="007E1326">
        <w:rPr>
          <w:rFonts w:ascii="Times New Roman" w:eastAsia="Cambria" w:hAnsi="Times New Roman" w:cs="Times New Roman"/>
          <w:sz w:val="24"/>
          <w:szCs w:val="24"/>
        </w:rPr>
        <w:t xml:space="preserve"> </w:t>
      </w:r>
      <w:r w:rsidRPr="00932E68">
        <w:rPr>
          <w:rFonts w:ascii="Times New Roman" w:eastAsia="Cambria" w:hAnsi="Times New Roman" w:cs="Times New Roman"/>
          <w:sz w:val="24"/>
          <w:szCs w:val="24"/>
          <w:lang w:val="sv-SE"/>
        </w:rPr>
        <w:t>&lt;</w:t>
      </w:r>
      <w:r w:rsidRPr="007E1326">
        <w:rPr>
          <w:rFonts w:ascii="Times New Roman" w:eastAsia="Cambria" w:hAnsi="Times New Roman" w:cs="Times New Roman"/>
          <w:sz w:val="24"/>
          <w:szCs w:val="24"/>
        </w:rPr>
        <w:t xml:space="preserve"> 0,10 atau nilai VIF berada di at</w:t>
      </w:r>
      <w:r w:rsidRPr="00932E68">
        <w:rPr>
          <w:rFonts w:ascii="Times New Roman" w:eastAsia="Cambria" w:hAnsi="Times New Roman" w:cs="Times New Roman"/>
          <w:sz w:val="24"/>
          <w:szCs w:val="24"/>
          <w:lang w:val="sv-SE"/>
        </w:rPr>
        <w:t>as</w:t>
      </w:r>
      <w:r w:rsidRPr="007E1326">
        <w:rPr>
          <w:rFonts w:ascii="Times New Roman" w:eastAsia="Cambria" w:hAnsi="Times New Roman" w:cs="Times New Roman"/>
          <w:sz w:val="24"/>
          <w:szCs w:val="24"/>
        </w:rPr>
        <w:t xml:space="preserve"> 10.</w:t>
      </w:r>
    </w:p>
    <w:p w14:paraId="321811B9" w14:textId="77777777" w:rsidR="00F75449" w:rsidRPr="007E1326" w:rsidRDefault="00F75449" w:rsidP="00287AFE">
      <w:pPr>
        <w:spacing w:after="0" w:line="360" w:lineRule="auto"/>
        <w:contextualSpacing/>
        <w:jc w:val="center"/>
        <w:rPr>
          <w:rFonts w:ascii="Times New Roman" w:eastAsia="Cambria" w:hAnsi="Times New Roman" w:cs="Times New Roman"/>
          <w:sz w:val="24"/>
          <w:szCs w:val="24"/>
        </w:rPr>
      </w:pPr>
      <w:r w:rsidRPr="007E1326">
        <w:rPr>
          <w:rFonts w:ascii="Times New Roman" w:eastAsia="Cambria" w:hAnsi="Times New Roman" w:cs="Times New Roman"/>
          <w:b/>
          <w:sz w:val="24"/>
          <w:szCs w:val="24"/>
        </w:rPr>
        <w:t>Tabel</w:t>
      </w:r>
      <w:r w:rsidRPr="007E1326">
        <w:rPr>
          <w:rFonts w:ascii="Times New Roman" w:eastAsia="Cambria" w:hAnsi="Times New Roman" w:cs="Times New Roman"/>
          <w:b/>
          <w:color w:val="FFFFFF" w:themeColor="background1"/>
          <w:sz w:val="24"/>
          <w:szCs w:val="24"/>
        </w:rPr>
        <w:t>.</w:t>
      </w:r>
      <w:r>
        <w:rPr>
          <w:rFonts w:ascii="Times New Roman" w:eastAsia="Cambria" w:hAnsi="Times New Roman" w:cs="Times New Roman"/>
          <w:b/>
          <w:sz w:val="24"/>
          <w:szCs w:val="24"/>
        </w:rPr>
        <w:t>6</w:t>
      </w:r>
      <w:r w:rsidRPr="007E1326">
        <w:rPr>
          <w:rFonts w:ascii="Times New Roman" w:eastAsia="Cambria" w:hAnsi="Times New Roman" w:cs="Times New Roman"/>
          <w:b/>
          <w:sz w:val="24"/>
          <w:szCs w:val="24"/>
        </w:rPr>
        <w:t xml:space="preserve">. </w:t>
      </w:r>
      <w:r w:rsidRPr="007E1326">
        <w:rPr>
          <w:rFonts w:ascii="Times New Roman" w:eastAsia="Cambria" w:hAnsi="Times New Roman" w:cs="Times New Roman"/>
          <w:sz w:val="24"/>
          <w:szCs w:val="24"/>
        </w:rPr>
        <w:t>Uji Multikolinearitas</w:t>
      </w:r>
    </w:p>
    <w:tbl>
      <w:tblPr>
        <w:tblStyle w:val="TableGrid"/>
        <w:tblW w:w="0" w:type="auto"/>
        <w:tblInd w:w="2422" w:type="dxa"/>
        <w:tblLayout w:type="fixed"/>
        <w:tblLook w:val="04A0" w:firstRow="1" w:lastRow="0" w:firstColumn="1" w:lastColumn="0" w:noHBand="0" w:noVBand="1"/>
      </w:tblPr>
      <w:tblGrid>
        <w:gridCol w:w="2251"/>
        <w:gridCol w:w="1276"/>
        <w:gridCol w:w="1276"/>
      </w:tblGrid>
      <w:tr w:rsidR="00F75449" w:rsidRPr="007E1326" w14:paraId="0801D8CD" w14:textId="77777777" w:rsidTr="00266F35">
        <w:tc>
          <w:tcPr>
            <w:tcW w:w="2251" w:type="dxa"/>
          </w:tcPr>
          <w:p w14:paraId="606CA18C" w14:textId="77777777" w:rsidR="00F75449" w:rsidRPr="007E1326" w:rsidRDefault="00F75449" w:rsidP="00287AFE">
            <w:pPr>
              <w:autoSpaceDE w:val="0"/>
              <w:autoSpaceDN w:val="0"/>
              <w:adjustRightInd w:val="0"/>
              <w:spacing w:after="0" w:line="360" w:lineRule="auto"/>
              <w:jc w:val="center"/>
              <w:rPr>
                <w:rFonts w:ascii="Times New Roman" w:hAnsi="Times New Roman" w:cs="Times New Roman"/>
                <w:b/>
              </w:rPr>
            </w:pPr>
          </w:p>
        </w:tc>
        <w:tc>
          <w:tcPr>
            <w:tcW w:w="2552" w:type="dxa"/>
            <w:gridSpan w:val="2"/>
          </w:tcPr>
          <w:p w14:paraId="427E72AB"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Colinearity Statstics</w:t>
            </w:r>
          </w:p>
        </w:tc>
      </w:tr>
      <w:tr w:rsidR="00F75449" w:rsidRPr="007E1326" w14:paraId="1ABA0A8E" w14:textId="77777777" w:rsidTr="00266F35">
        <w:tc>
          <w:tcPr>
            <w:tcW w:w="2251" w:type="dxa"/>
          </w:tcPr>
          <w:p w14:paraId="49E6D94F"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Model</w:t>
            </w:r>
          </w:p>
        </w:tc>
        <w:tc>
          <w:tcPr>
            <w:tcW w:w="1276" w:type="dxa"/>
          </w:tcPr>
          <w:p w14:paraId="382B8550"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i/>
              </w:rPr>
            </w:pPr>
            <w:r w:rsidRPr="007E1326">
              <w:rPr>
                <w:rFonts w:ascii="Times New Roman" w:hAnsi="Times New Roman" w:cs="Times New Roman"/>
                <w:b/>
                <w:i/>
              </w:rPr>
              <w:t>Tolerance</w:t>
            </w:r>
          </w:p>
        </w:tc>
        <w:tc>
          <w:tcPr>
            <w:tcW w:w="1276" w:type="dxa"/>
          </w:tcPr>
          <w:p w14:paraId="78A63131" w14:textId="77777777" w:rsidR="00F75449" w:rsidRPr="007E1326" w:rsidRDefault="00F75449" w:rsidP="00287AFE">
            <w:pPr>
              <w:autoSpaceDE w:val="0"/>
              <w:autoSpaceDN w:val="0"/>
              <w:adjustRightInd w:val="0"/>
              <w:spacing w:after="0" w:line="360" w:lineRule="auto"/>
              <w:ind w:left="0"/>
              <w:jc w:val="center"/>
              <w:rPr>
                <w:rFonts w:ascii="Times New Roman" w:hAnsi="Times New Roman" w:cs="Times New Roman"/>
                <w:b/>
              </w:rPr>
            </w:pPr>
            <w:r w:rsidRPr="007E1326">
              <w:rPr>
                <w:rFonts w:ascii="Times New Roman" w:hAnsi="Times New Roman" w:cs="Times New Roman"/>
                <w:b/>
              </w:rPr>
              <w:t>VIF</w:t>
            </w:r>
          </w:p>
        </w:tc>
      </w:tr>
      <w:tr w:rsidR="00F75449" w:rsidRPr="007E1326" w14:paraId="72A55267" w14:textId="77777777" w:rsidTr="00266F35">
        <w:tc>
          <w:tcPr>
            <w:tcW w:w="2251" w:type="dxa"/>
          </w:tcPr>
          <w:p w14:paraId="6E33B6D6" w14:textId="77777777" w:rsidR="00F75449" w:rsidRPr="007E1326" w:rsidRDefault="00F75449" w:rsidP="00287AFE">
            <w:pPr>
              <w:autoSpaceDE w:val="0"/>
              <w:autoSpaceDN w:val="0"/>
              <w:adjustRightInd w:val="0"/>
              <w:spacing w:after="0" w:line="360" w:lineRule="auto"/>
              <w:ind w:left="0"/>
              <w:rPr>
                <w:rFonts w:ascii="Times New Roman" w:hAnsi="Times New Roman" w:cs="Times New Roman"/>
              </w:rPr>
            </w:pPr>
            <w:r>
              <w:rPr>
                <w:rFonts w:ascii="Times New Roman" w:hAnsi="Times New Roman" w:cs="Times New Roman"/>
              </w:rPr>
              <w:t>Perubahan</w:t>
            </w:r>
            <w:r w:rsidRPr="007E1326">
              <w:rPr>
                <w:rFonts w:ascii="Times New Roman" w:hAnsi="Times New Roman" w:cs="Times New Roman"/>
              </w:rPr>
              <w:t xml:space="preserve"> Harga Emas</w:t>
            </w:r>
          </w:p>
        </w:tc>
        <w:tc>
          <w:tcPr>
            <w:tcW w:w="1276" w:type="dxa"/>
          </w:tcPr>
          <w:p w14:paraId="50FA13FF" w14:textId="77777777" w:rsidR="00F75449" w:rsidRPr="007E1326" w:rsidRDefault="00F75449" w:rsidP="00287AFE">
            <w:pPr>
              <w:autoSpaceDE w:val="0"/>
              <w:autoSpaceDN w:val="0"/>
              <w:adjustRightInd w:val="0"/>
              <w:spacing w:after="0" w:line="360" w:lineRule="auto"/>
              <w:jc w:val="right"/>
              <w:rPr>
                <w:rFonts w:ascii="Times New Roman" w:hAnsi="Times New Roman" w:cs="Times New Roman"/>
              </w:rPr>
            </w:pPr>
            <w:r w:rsidRPr="007E1326">
              <w:rPr>
                <w:rFonts w:ascii="Times New Roman" w:hAnsi="Times New Roman" w:cs="Times New Roman"/>
              </w:rPr>
              <w:t>.992</w:t>
            </w:r>
          </w:p>
        </w:tc>
        <w:tc>
          <w:tcPr>
            <w:tcW w:w="1276" w:type="dxa"/>
          </w:tcPr>
          <w:p w14:paraId="24DDF8FA" w14:textId="77777777" w:rsidR="00F75449" w:rsidRPr="007E1326" w:rsidRDefault="00F75449" w:rsidP="00287AFE">
            <w:pPr>
              <w:autoSpaceDE w:val="0"/>
              <w:autoSpaceDN w:val="0"/>
              <w:adjustRightInd w:val="0"/>
              <w:spacing w:after="0" w:line="360" w:lineRule="auto"/>
              <w:ind w:left="0"/>
              <w:jc w:val="left"/>
              <w:rPr>
                <w:rFonts w:ascii="Times New Roman" w:hAnsi="Times New Roman" w:cs="Times New Roman"/>
              </w:rPr>
            </w:pPr>
            <w:r w:rsidRPr="007E1326">
              <w:rPr>
                <w:rFonts w:ascii="Times New Roman" w:hAnsi="Times New Roman" w:cs="Times New Roman"/>
              </w:rPr>
              <w:t>1.009</w:t>
            </w:r>
          </w:p>
        </w:tc>
      </w:tr>
      <w:tr w:rsidR="00F75449" w:rsidRPr="007E1326" w14:paraId="45C74CF8" w14:textId="77777777" w:rsidTr="00266F35">
        <w:tc>
          <w:tcPr>
            <w:tcW w:w="2251" w:type="dxa"/>
          </w:tcPr>
          <w:p w14:paraId="4B57337A" w14:textId="77777777" w:rsidR="00F75449" w:rsidRPr="007E1326" w:rsidRDefault="00F75449" w:rsidP="00287AFE">
            <w:pPr>
              <w:autoSpaceDE w:val="0"/>
              <w:autoSpaceDN w:val="0"/>
              <w:adjustRightInd w:val="0"/>
              <w:spacing w:after="0" w:line="360" w:lineRule="auto"/>
              <w:ind w:left="0"/>
              <w:rPr>
                <w:rFonts w:ascii="Times New Roman" w:hAnsi="Times New Roman" w:cs="Times New Roman"/>
              </w:rPr>
            </w:pPr>
            <w:r w:rsidRPr="007E1326">
              <w:rPr>
                <w:rFonts w:ascii="Times New Roman" w:hAnsi="Times New Roman" w:cs="Times New Roman"/>
              </w:rPr>
              <w:t>Promosi</w:t>
            </w:r>
          </w:p>
        </w:tc>
        <w:tc>
          <w:tcPr>
            <w:tcW w:w="1276" w:type="dxa"/>
          </w:tcPr>
          <w:p w14:paraId="6B5EA51C" w14:textId="77777777" w:rsidR="00F75449" w:rsidRPr="007E1326" w:rsidRDefault="00F75449" w:rsidP="00287AFE">
            <w:pPr>
              <w:autoSpaceDE w:val="0"/>
              <w:autoSpaceDN w:val="0"/>
              <w:adjustRightInd w:val="0"/>
              <w:spacing w:after="0" w:line="360" w:lineRule="auto"/>
              <w:jc w:val="right"/>
              <w:rPr>
                <w:rFonts w:ascii="Times New Roman" w:hAnsi="Times New Roman" w:cs="Times New Roman"/>
              </w:rPr>
            </w:pPr>
            <w:r w:rsidRPr="007E1326">
              <w:rPr>
                <w:rFonts w:ascii="Times New Roman" w:hAnsi="Times New Roman" w:cs="Times New Roman"/>
              </w:rPr>
              <w:t>.992</w:t>
            </w:r>
          </w:p>
        </w:tc>
        <w:tc>
          <w:tcPr>
            <w:tcW w:w="1276" w:type="dxa"/>
          </w:tcPr>
          <w:p w14:paraId="28F1228D" w14:textId="77777777" w:rsidR="00F75449" w:rsidRPr="007E1326" w:rsidRDefault="00F75449" w:rsidP="00287AFE">
            <w:pPr>
              <w:autoSpaceDE w:val="0"/>
              <w:autoSpaceDN w:val="0"/>
              <w:adjustRightInd w:val="0"/>
              <w:spacing w:after="0" w:line="360" w:lineRule="auto"/>
              <w:ind w:left="0"/>
              <w:jc w:val="left"/>
              <w:rPr>
                <w:rFonts w:ascii="Times New Roman" w:hAnsi="Times New Roman" w:cs="Times New Roman"/>
              </w:rPr>
            </w:pPr>
            <w:r w:rsidRPr="007E1326">
              <w:rPr>
                <w:rFonts w:ascii="Times New Roman" w:hAnsi="Times New Roman" w:cs="Times New Roman"/>
              </w:rPr>
              <w:t>1.009</w:t>
            </w:r>
          </w:p>
        </w:tc>
      </w:tr>
    </w:tbl>
    <w:p w14:paraId="09E0A675" w14:textId="77777777" w:rsidR="00F75449" w:rsidRPr="007E1326" w:rsidRDefault="00F75449" w:rsidP="00287AFE">
      <w:pPr>
        <w:spacing w:after="0" w:line="360" w:lineRule="auto"/>
        <w:ind w:left="2410"/>
        <w:rPr>
          <w:rFonts w:ascii="Times New Roman" w:hAnsi="Times New Roman" w:cs="Times New Roman"/>
          <w:i/>
          <w:sz w:val="24"/>
          <w:szCs w:val="24"/>
        </w:rPr>
      </w:pPr>
      <w:r w:rsidRPr="007E1326">
        <w:rPr>
          <w:rFonts w:ascii="Times New Roman" w:hAnsi="Times New Roman" w:cs="Times New Roman"/>
          <w:i/>
          <w:sz w:val="24"/>
          <w:szCs w:val="24"/>
        </w:rPr>
        <w:t>Sumber:</w:t>
      </w:r>
      <w:r w:rsidRPr="007E1326">
        <w:rPr>
          <w:rFonts w:ascii="Times New Roman" w:hAnsi="Times New Roman" w:cs="Times New Roman"/>
          <w:i/>
          <w:color w:val="FFFFFF" w:themeColor="background1"/>
          <w:sz w:val="24"/>
          <w:szCs w:val="24"/>
        </w:rPr>
        <w:t>.</w:t>
      </w:r>
      <w:r w:rsidRPr="007E1326">
        <w:rPr>
          <w:rFonts w:ascii="Times New Roman" w:hAnsi="Times New Roman" w:cs="Times New Roman"/>
          <w:i/>
          <w:sz w:val="24"/>
          <w:szCs w:val="24"/>
        </w:rPr>
        <w:t>Data</w:t>
      </w:r>
      <w:r w:rsidRPr="007E1326">
        <w:rPr>
          <w:rFonts w:ascii="Times New Roman" w:hAnsi="Times New Roman" w:cs="Times New Roman"/>
          <w:i/>
          <w:color w:val="FFFFFF" w:themeColor="background1"/>
          <w:sz w:val="24"/>
          <w:szCs w:val="24"/>
        </w:rPr>
        <w:t>.</w:t>
      </w:r>
      <w:r w:rsidRPr="007E1326">
        <w:rPr>
          <w:rFonts w:ascii="Times New Roman" w:hAnsi="Times New Roman" w:cs="Times New Roman"/>
          <w:i/>
          <w:sz w:val="24"/>
          <w:szCs w:val="24"/>
        </w:rPr>
        <w:t>Diolah</w:t>
      </w:r>
      <w:r w:rsidRPr="007E1326">
        <w:rPr>
          <w:rFonts w:ascii="Times New Roman" w:hAnsi="Times New Roman" w:cs="Times New Roman"/>
          <w:i/>
          <w:color w:val="FFFFFF" w:themeColor="background1"/>
          <w:sz w:val="24"/>
          <w:szCs w:val="24"/>
        </w:rPr>
        <w:t>.</w:t>
      </w:r>
      <w:r w:rsidRPr="007E1326">
        <w:rPr>
          <w:rFonts w:ascii="Times New Roman" w:hAnsi="Times New Roman" w:cs="Times New Roman"/>
          <w:i/>
          <w:sz w:val="24"/>
          <w:szCs w:val="24"/>
        </w:rPr>
        <w:t>SPSS</w:t>
      </w:r>
      <w:r w:rsidRPr="007E1326">
        <w:rPr>
          <w:rFonts w:ascii="Times New Roman" w:hAnsi="Times New Roman" w:cs="Times New Roman"/>
          <w:i/>
          <w:color w:val="FFFFFF" w:themeColor="background1"/>
          <w:sz w:val="24"/>
          <w:szCs w:val="24"/>
        </w:rPr>
        <w:t>.</w:t>
      </w:r>
      <w:r w:rsidRPr="007E1326">
        <w:rPr>
          <w:rFonts w:ascii="Times New Roman" w:hAnsi="Times New Roman" w:cs="Times New Roman"/>
          <w:i/>
          <w:sz w:val="24"/>
          <w:szCs w:val="24"/>
        </w:rPr>
        <w:t>Versi 26, 2025</w:t>
      </w:r>
    </w:p>
    <w:p w14:paraId="0A5E7A40" w14:textId="77777777" w:rsidR="00F75449" w:rsidRDefault="00F75449" w:rsidP="00287AFE">
      <w:pPr>
        <w:spacing w:after="0" w:line="360" w:lineRule="auto"/>
        <w:ind w:right="-1" w:firstLine="720"/>
        <w:jc w:val="both"/>
        <w:rPr>
          <w:rFonts w:ascii="Times New Roman" w:eastAsia="Cambria" w:hAnsi="Times New Roman" w:cs="Times New Roman"/>
          <w:sz w:val="24"/>
          <w:szCs w:val="24"/>
        </w:rPr>
      </w:pPr>
    </w:p>
    <w:p w14:paraId="65848F03" w14:textId="77777777" w:rsidR="00F75449" w:rsidRPr="00932E68"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b/>
          <w:sz w:val="24"/>
          <w:szCs w:val="24"/>
          <w:lang w:val="sv-SE"/>
        </w:rPr>
      </w:pPr>
      <w:r w:rsidRPr="007E1326">
        <w:rPr>
          <w:rFonts w:ascii="Times New Roman" w:eastAsia="Cambria" w:hAnsi="Times New Roman" w:cs="Times New Roman"/>
          <w:sz w:val="24"/>
          <w:szCs w:val="24"/>
        </w:rPr>
        <w:t xml:space="preserve">Uji multikolinearitas menghasilkan temuan pada variabel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(X1) memiliki nilai toleransi sebesar 0,991 dan VIF 1,009, sedangkan variabel Promosi (X2) memperoleh nilai toleransi 0,974 dan VIF 1,027. Nilai toleransi yang berada di atas 0,10 serta VIF yang berada </w:t>
      </w:r>
      <w:r w:rsidRPr="00932E68">
        <w:rPr>
          <w:rFonts w:ascii="Times New Roman" w:eastAsia="Cambria" w:hAnsi="Times New Roman" w:cs="Times New Roman"/>
          <w:sz w:val="24"/>
          <w:szCs w:val="24"/>
          <w:lang w:val="sv-SE"/>
        </w:rPr>
        <w:t>&lt;</w:t>
      </w:r>
      <w:r w:rsidRPr="007E1326">
        <w:rPr>
          <w:rFonts w:ascii="Times New Roman" w:eastAsia="Cambria" w:hAnsi="Times New Roman" w:cs="Times New Roman"/>
          <w:sz w:val="24"/>
          <w:szCs w:val="24"/>
        </w:rPr>
        <w:t xml:space="preserve"> 10 </w:t>
      </w:r>
      <w:r w:rsidRPr="00672627">
        <w:rPr>
          <w:rFonts w:ascii="Times New Roman" w:eastAsia="Cambria" w:hAnsi="Times New Roman" w:cs="Times New Roman"/>
          <w:sz w:val="24"/>
          <w:szCs w:val="24"/>
        </w:rPr>
        <w:t xml:space="preserve">memberikan bukti bahwa model regresi ini tidak mengalami </w:t>
      </w:r>
      <w:r w:rsidRPr="007E1326">
        <w:rPr>
          <w:rFonts w:ascii="Times New Roman" w:eastAsia="Cambria" w:hAnsi="Times New Roman" w:cs="Times New Roman"/>
          <w:sz w:val="24"/>
          <w:szCs w:val="24"/>
        </w:rPr>
        <w:t>multikolinearitas. Dengan demikian, data penelitian telah memenuhi syarat dan layak digunakan pada tahap selanjutnya.</w:t>
      </w:r>
    </w:p>
    <w:p w14:paraId="296F54E9" w14:textId="03B0E9AE" w:rsidR="00F75449" w:rsidRPr="00932E68" w:rsidRDefault="00F75449" w:rsidP="004212DE">
      <w:pPr>
        <w:pStyle w:val="ListParagraph"/>
        <w:numPr>
          <w:ilvl w:val="0"/>
          <w:numId w:val="9"/>
        </w:numPr>
        <w:spacing w:after="0" w:line="360" w:lineRule="auto"/>
        <w:ind w:left="426" w:right="284"/>
        <w:jc w:val="both"/>
        <w:rPr>
          <w:rFonts w:ascii="Times New Roman" w:eastAsia="Cambria" w:hAnsi="Times New Roman" w:cs="Times New Roman"/>
          <w:b/>
          <w:sz w:val="24"/>
          <w:szCs w:val="24"/>
          <w:lang w:val="sv-SE"/>
        </w:rPr>
      </w:pPr>
      <w:r w:rsidRPr="00932E68">
        <w:rPr>
          <w:rFonts w:ascii="Times New Roman" w:eastAsia="Cambria" w:hAnsi="Times New Roman" w:cs="Times New Roman"/>
          <w:b/>
          <w:sz w:val="24"/>
          <w:szCs w:val="24"/>
          <w:lang w:val="sv-SE"/>
        </w:rPr>
        <w:t>Uji Heteroskedastisitas</w:t>
      </w:r>
    </w:p>
    <w:p w14:paraId="2F193AEC"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lang w:val="en-GB"/>
        </w:rPr>
      </w:pPr>
      <w:r w:rsidRPr="00932E68">
        <w:rPr>
          <w:rFonts w:ascii="Times New Roman" w:eastAsia="Cambria" w:hAnsi="Times New Roman" w:cs="Times New Roman"/>
          <w:sz w:val="24"/>
          <w:szCs w:val="24"/>
          <w:lang w:val="sv-SE"/>
        </w:rPr>
        <w:t xml:space="preserve">Uji </w:t>
      </w:r>
      <w:r w:rsidRPr="00287AFE">
        <w:rPr>
          <w:rFonts w:ascii="Times New Roman" w:eastAsia="Cambria" w:hAnsi="Times New Roman" w:cs="Times New Roman"/>
          <w:sz w:val="24"/>
          <w:szCs w:val="24"/>
        </w:rPr>
        <w:t>heteroskedastisitas</w:t>
      </w:r>
      <w:r w:rsidRPr="00932E68">
        <w:rPr>
          <w:rFonts w:ascii="Times New Roman" w:eastAsia="Cambria" w:hAnsi="Times New Roman" w:cs="Times New Roman"/>
          <w:sz w:val="24"/>
          <w:szCs w:val="24"/>
          <w:lang w:val="sv-SE"/>
        </w:rPr>
        <w:t xml:space="preserve"> diuji agar melihat adanya ketidakkonsistenan varians residual dalam model regresi. </w:t>
      </w:r>
      <w:proofErr w:type="spellStart"/>
      <w:r w:rsidRPr="007E1326">
        <w:rPr>
          <w:rFonts w:ascii="Times New Roman" w:eastAsia="Cambria" w:hAnsi="Times New Roman" w:cs="Times New Roman"/>
          <w:sz w:val="24"/>
          <w:szCs w:val="24"/>
          <w:lang w:val="en-GB"/>
        </w:rPr>
        <w:t>Pengujiannya</w:t>
      </w:r>
      <w:proofErr w:type="spellEnd"/>
      <w:r w:rsidRPr="007E1326">
        <w:rPr>
          <w:rFonts w:ascii="Times New Roman" w:eastAsia="Cambria" w:hAnsi="Times New Roman" w:cs="Times New Roman"/>
          <w:sz w:val="24"/>
          <w:szCs w:val="24"/>
          <w:lang w:val="en-GB"/>
        </w:rPr>
        <w:t xml:space="preserve"> </w:t>
      </w:r>
      <w:proofErr w:type="spellStart"/>
      <w:r w:rsidRPr="007E1326">
        <w:rPr>
          <w:rFonts w:ascii="Times New Roman" w:eastAsia="Cambria" w:hAnsi="Times New Roman" w:cs="Times New Roman"/>
          <w:sz w:val="24"/>
          <w:szCs w:val="24"/>
          <w:lang w:val="en-GB"/>
        </w:rPr>
        <w:t>menggunakan</w:t>
      </w:r>
      <w:proofErr w:type="spellEnd"/>
      <w:r w:rsidRPr="007E1326">
        <w:rPr>
          <w:rFonts w:ascii="Times New Roman" w:eastAsia="Cambria" w:hAnsi="Times New Roman" w:cs="Times New Roman"/>
          <w:sz w:val="24"/>
          <w:szCs w:val="24"/>
          <w:lang w:val="en-GB"/>
        </w:rPr>
        <w:t xml:space="preserve"> </w:t>
      </w:r>
      <w:proofErr w:type="spellStart"/>
      <w:r w:rsidRPr="007E1326">
        <w:rPr>
          <w:rFonts w:ascii="Times New Roman" w:eastAsia="Cambria" w:hAnsi="Times New Roman" w:cs="Times New Roman"/>
          <w:sz w:val="24"/>
          <w:szCs w:val="24"/>
          <w:lang w:val="en-GB"/>
        </w:rPr>
        <w:t>metode</w:t>
      </w:r>
      <w:proofErr w:type="spellEnd"/>
      <w:r w:rsidRPr="007E1326">
        <w:rPr>
          <w:rFonts w:ascii="Times New Roman" w:eastAsia="Cambria" w:hAnsi="Times New Roman" w:cs="Times New Roman"/>
          <w:sz w:val="24"/>
          <w:szCs w:val="24"/>
          <w:lang w:val="en-GB"/>
        </w:rPr>
        <w:t xml:space="preserve"> scatterplot, </w:t>
      </w:r>
      <w:proofErr w:type="spellStart"/>
      <w:r w:rsidRPr="007E1326">
        <w:rPr>
          <w:rFonts w:ascii="Times New Roman" w:eastAsia="Cambria" w:hAnsi="Times New Roman" w:cs="Times New Roman"/>
          <w:sz w:val="24"/>
          <w:szCs w:val="24"/>
          <w:lang w:val="en-GB"/>
        </w:rPr>
        <w:t>dengan</w:t>
      </w:r>
      <w:proofErr w:type="spellEnd"/>
      <w:r w:rsidRPr="007E1326">
        <w:rPr>
          <w:rFonts w:ascii="Times New Roman" w:eastAsia="Cambria" w:hAnsi="Times New Roman" w:cs="Times New Roman"/>
          <w:sz w:val="24"/>
          <w:szCs w:val="24"/>
          <w:lang w:val="en-GB"/>
        </w:rPr>
        <w:t xml:space="preserve"> </w:t>
      </w:r>
      <w:proofErr w:type="spellStart"/>
      <w:r w:rsidRPr="007E1326">
        <w:rPr>
          <w:rFonts w:ascii="Times New Roman" w:eastAsia="Cambria" w:hAnsi="Times New Roman" w:cs="Times New Roman"/>
          <w:sz w:val="24"/>
          <w:szCs w:val="24"/>
          <w:lang w:val="en-GB"/>
        </w:rPr>
        <w:t>hasil</w:t>
      </w:r>
      <w:proofErr w:type="spellEnd"/>
      <w:r w:rsidRPr="007E1326">
        <w:rPr>
          <w:rFonts w:ascii="Times New Roman" w:eastAsia="Cambria" w:hAnsi="Times New Roman" w:cs="Times New Roman"/>
          <w:sz w:val="24"/>
          <w:szCs w:val="24"/>
          <w:lang w:val="en-GB"/>
        </w:rPr>
        <w:t xml:space="preserve"> </w:t>
      </w:r>
      <w:proofErr w:type="spellStart"/>
      <w:r w:rsidRPr="007E1326">
        <w:rPr>
          <w:rFonts w:ascii="Times New Roman" w:eastAsia="Cambria" w:hAnsi="Times New Roman" w:cs="Times New Roman"/>
          <w:sz w:val="24"/>
          <w:szCs w:val="24"/>
          <w:lang w:val="en-GB"/>
        </w:rPr>
        <w:t>ditampilkan</w:t>
      </w:r>
      <w:proofErr w:type="spellEnd"/>
      <w:r w:rsidRPr="007E1326">
        <w:rPr>
          <w:rFonts w:ascii="Times New Roman" w:eastAsia="Cambria" w:hAnsi="Times New Roman" w:cs="Times New Roman"/>
          <w:sz w:val="24"/>
          <w:szCs w:val="24"/>
          <w:lang w:val="en-GB"/>
        </w:rPr>
        <w:t xml:space="preserve">, </w:t>
      </w:r>
      <w:proofErr w:type="spellStart"/>
      <w:r w:rsidRPr="007E1326">
        <w:rPr>
          <w:rFonts w:ascii="Times New Roman" w:eastAsia="Cambria" w:hAnsi="Times New Roman" w:cs="Times New Roman"/>
          <w:sz w:val="24"/>
          <w:szCs w:val="24"/>
          <w:lang w:val="en-GB"/>
        </w:rPr>
        <w:t>seperti</w:t>
      </w:r>
      <w:proofErr w:type="spellEnd"/>
      <w:r w:rsidRPr="007E1326">
        <w:rPr>
          <w:rFonts w:ascii="Times New Roman" w:eastAsia="Cambria" w:hAnsi="Times New Roman" w:cs="Times New Roman"/>
          <w:sz w:val="24"/>
          <w:szCs w:val="24"/>
          <w:lang w:val="en-GB"/>
        </w:rPr>
        <w:t xml:space="preserve"> </w:t>
      </w:r>
      <w:proofErr w:type="spellStart"/>
      <w:r w:rsidRPr="007E1326">
        <w:rPr>
          <w:rFonts w:ascii="Times New Roman" w:eastAsia="Cambria" w:hAnsi="Times New Roman" w:cs="Times New Roman"/>
          <w:sz w:val="24"/>
          <w:szCs w:val="24"/>
          <w:lang w:val="en-GB"/>
        </w:rPr>
        <w:t>berikut</w:t>
      </w:r>
      <w:proofErr w:type="spellEnd"/>
      <w:r w:rsidRPr="007E1326">
        <w:rPr>
          <w:rFonts w:ascii="Times New Roman" w:eastAsia="Cambria" w:hAnsi="Times New Roman" w:cs="Times New Roman"/>
          <w:sz w:val="24"/>
          <w:szCs w:val="24"/>
          <w:lang w:val="en-GB"/>
        </w:rPr>
        <w:t>:</w:t>
      </w:r>
    </w:p>
    <w:p w14:paraId="75F64620" w14:textId="77777777" w:rsidR="00F75449" w:rsidRPr="007E1326" w:rsidRDefault="00F75449" w:rsidP="00287AFE">
      <w:pPr>
        <w:spacing w:after="0" w:line="360" w:lineRule="auto"/>
        <w:ind w:firstLine="540"/>
        <w:jc w:val="both"/>
        <w:rPr>
          <w:rFonts w:ascii="Times New Roman" w:eastAsia="Cambria" w:hAnsi="Times New Roman" w:cs="Times New Roman"/>
          <w:sz w:val="24"/>
          <w:szCs w:val="24"/>
          <w:lang w:val="en-GB"/>
        </w:rPr>
      </w:pPr>
    </w:p>
    <w:p w14:paraId="03ED2407" w14:textId="77777777" w:rsidR="00F75449" w:rsidRPr="007E1326" w:rsidRDefault="00F75449" w:rsidP="00287AFE">
      <w:pPr>
        <w:autoSpaceDE w:val="0"/>
        <w:autoSpaceDN w:val="0"/>
        <w:adjustRightInd w:val="0"/>
        <w:spacing w:after="0" w:line="360" w:lineRule="auto"/>
        <w:jc w:val="center"/>
        <w:rPr>
          <w:rFonts w:ascii="Times New Roman" w:hAnsi="Times New Roman" w:cs="Times New Roman"/>
          <w:sz w:val="24"/>
          <w:szCs w:val="24"/>
        </w:rPr>
      </w:pPr>
      <w:r w:rsidRPr="007E1326">
        <w:rPr>
          <w:rFonts w:ascii="Times New Roman" w:hAnsi="Times New Roman" w:cs="Times New Roman"/>
          <w:noProof/>
          <w:sz w:val="24"/>
          <w:szCs w:val="24"/>
          <w:lang w:val="en-US"/>
        </w:rPr>
        <w:drawing>
          <wp:inline distT="0" distB="0" distL="0" distR="0" wp14:anchorId="402BBB56" wp14:editId="0AB5CE45">
            <wp:extent cx="2346385" cy="138347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6121" cy="1401004"/>
                    </a:xfrm>
                    <a:prstGeom prst="rect">
                      <a:avLst/>
                    </a:prstGeom>
                    <a:noFill/>
                    <a:ln>
                      <a:noFill/>
                    </a:ln>
                  </pic:spPr>
                </pic:pic>
              </a:graphicData>
            </a:graphic>
          </wp:inline>
        </w:drawing>
      </w:r>
    </w:p>
    <w:p w14:paraId="3B8BD152" w14:textId="77777777" w:rsidR="00F75449" w:rsidRPr="007E1326" w:rsidRDefault="00F75449" w:rsidP="00287AFE">
      <w:pPr>
        <w:spacing w:after="0" w:line="360" w:lineRule="auto"/>
        <w:jc w:val="center"/>
        <w:rPr>
          <w:rFonts w:ascii="Times New Roman" w:hAnsi="Times New Roman" w:cs="Times New Roman"/>
          <w:sz w:val="24"/>
          <w:szCs w:val="24"/>
          <w:lang w:val="en-GB"/>
        </w:rPr>
      </w:pPr>
      <w:r w:rsidRPr="007E1326">
        <w:rPr>
          <w:rFonts w:ascii="Times New Roman" w:hAnsi="Times New Roman" w:cs="Times New Roman"/>
          <w:b/>
          <w:sz w:val="24"/>
          <w:szCs w:val="24"/>
          <w:lang w:val="en-GB"/>
        </w:rPr>
        <w:t xml:space="preserve">Gambar </w:t>
      </w:r>
      <w:r>
        <w:rPr>
          <w:rFonts w:ascii="Times New Roman" w:hAnsi="Times New Roman" w:cs="Times New Roman"/>
          <w:b/>
          <w:sz w:val="24"/>
          <w:szCs w:val="24"/>
          <w:lang w:val="en-GB"/>
        </w:rPr>
        <w:t>4</w:t>
      </w:r>
      <w:r w:rsidRPr="007E1326">
        <w:rPr>
          <w:rFonts w:ascii="Times New Roman" w:hAnsi="Times New Roman" w:cs="Times New Roman"/>
          <w:b/>
          <w:sz w:val="24"/>
          <w:szCs w:val="24"/>
          <w:lang w:val="en-GB"/>
        </w:rPr>
        <w:t xml:space="preserve">. </w:t>
      </w:r>
      <w:r w:rsidRPr="007E1326">
        <w:rPr>
          <w:rFonts w:ascii="Times New Roman" w:hAnsi="Times New Roman" w:cs="Times New Roman"/>
          <w:sz w:val="24"/>
          <w:szCs w:val="24"/>
          <w:lang w:val="en-GB"/>
        </w:rPr>
        <w:t>Uji Visual Scatterplot</w:t>
      </w:r>
    </w:p>
    <w:p w14:paraId="7DEA1A24" w14:textId="77777777" w:rsidR="00F75449" w:rsidRPr="007E1326" w:rsidRDefault="00F75449" w:rsidP="00287AFE">
      <w:pPr>
        <w:spacing w:after="0" w:line="360" w:lineRule="auto"/>
        <w:jc w:val="center"/>
        <w:rPr>
          <w:rFonts w:ascii="Times New Roman" w:hAnsi="Times New Roman" w:cs="Times New Roman"/>
          <w:i/>
          <w:sz w:val="24"/>
          <w:szCs w:val="24"/>
        </w:rPr>
      </w:pPr>
      <w:r w:rsidRPr="007E1326">
        <w:rPr>
          <w:rFonts w:ascii="Times New Roman" w:hAnsi="Times New Roman" w:cs="Times New Roman"/>
          <w:i/>
          <w:sz w:val="24"/>
          <w:szCs w:val="24"/>
        </w:rPr>
        <w:t>Sumber: Data Diolah SPSS Versi 26, 2025</w:t>
      </w:r>
    </w:p>
    <w:p w14:paraId="18F9D1BD" w14:textId="77777777" w:rsidR="00F75449" w:rsidRPr="007E1326" w:rsidRDefault="00F75449" w:rsidP="00287AFE">
      <w:pPr>
        <w:spacing w:after="0" w:line="360" w:lineRule="auto"/>
        <w:jc w:val="center"/>
        <w:rPr>
          <w:rFonts w:ascii="Times New Roman" w:hAnsi="Times New Roman" w:cs="Times New Roman"/>
          <w:b/>
          <w:sz w:val="24"/>
          <w:szCs w:val="24"/>
          <w:lang w:val="en-GB"/>
        </w:rPr>
      </w:pPr>
    </w:p>
    <w:p w14:paraId="42F00079"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Merujuk hasil visualisasi scatterplot, distribusi titik-titik tampak acak tanpa membentuk pola tertentu, yang menunjukkan tidak adanya tanda-tanda heteroskedastisitas. Sehingga, regresi memenuhi asumsi ini bisa dipakai untuk pengujian lanjutan.</w:t>
      </w:r>
    </w:p>
    <w:p w14:paraId="4DCDEAE4" w14:textId="3135AAA8" w:rsidR="00F75449" w:rsidRPr="00932E68" w:rsidRDefault="00F75449" w:rsidP="00287AFE">
      <w:pPr>
        <w:spacing w:after="0" w:line="360" w:lineRule="auto"/>
        <w:ind w:right="284"/>
        <w:jc w:val="both"/>
        <w:rPr>
          <w:rFonts w:ascii="Times New Roman" w:eastAsia="Cambria" w:hAnsi="Times New Roman" w:cs="Times New Roman"/>
          <w:b/>
          <w:sz w:val="24"/>
          <w:szCs w:val="24"/>
          <w:lang w:val="sv-SE"/>
        </w:rPr>
      </w:pPr>
      <w:r w:rsidRPr="00932E68">
        <w:rPr>
          <w:rFonts w:ascii="Times New Roman" w:eastAsia="Cambria" w:hAnsi="Times New Roman" w:cs="Times New Roman"/>
          <w:b/>
          <w:sz w:val="24"/>
          <w:szCs w:val="24"/>
          <w:lang w:val="sv-SE"/>
        </w:rPr>
        <w:t>Analisis Regresi Linear Berganda</w:t>
      </w:r>
    </w:p>
    <w:p w14:paraId="2AC2A2F4" w14:textId="306DB3E4" w:rsidR="003A6B9E" w:rsidRDefault="00F75449" w:rsidP="004212DE">
      <w:pPr>
        <w:pBdr>
          <w:top w:val="nil"/>
          <w:left w:val="nil"/>
          <w:bottom w:val="nil"/>
          <w:right w:val="nil"/>
          <w:between w:val="nil"/>
        </w:pBdr>
        <w:spacing w:after="0" w:line="360" w:lineRule="auto"/>
        <w:ind w:firstLine="426"/>
        <w:jc w:val="both"/>
        <w:rPr>
          <w:rFonts w:ascii="Times New Roman" w:eastAsia="Cambria" w:hAnsi="Times New Roman" w:cs="Times New Roman"/>
          <w:b/>
          <w:sz w:val="24"/>
          <w:szCs w:val="24"/>
        </w:rPr>
      </w:pPr>
      <w:r w:rsidRPr="00672627">
        <w:rPr>
          <w:rFonts w:ascii="Times New Roman" w:eastAsia="Cambria" w:hAnsi="Times New Roman" w:cs="Times New Roman"/>
          <w:sz w:val="24"/>
          <w:szCs w:val="24"/>
        </w:rPr>
        <w:t>Arah dan hubungan antara variabel X dan Y diidentifikasi melalui analisis regresi linier berganda</w:t>
      </w:r>
      <w:r w:rsidRPr="00932E68">
        <w:rPr>
          <w:rFonts w:ascii="Times New Roman" w:eastAsia="Cambria" w:hAnsi="Times New Roman" w:cs="Times New Roman"/>
          <w:sz w:val="24"/>
          <w:szCs w:val="24"/>
          <w:lang w:val="sv-SE"/>
        </w:rPr>
        <w:t>, sekaligus menentukan apakah pengaruh yang ditimbulkan bersifat positif atau negatif. Rincian hasil analisis regresi ditampilkan pada tabel berikut:</w:t>
      </w:r>
    </w:p>
    <w:p w14:paraId="07F245D5" w14:textId="77777777" w:rsidR="00F75449" w:rsidRPr="007E1326" w:rsidRDefault="00F75449" w:rsidP="00287AFE">
      <w:pPr>
        <w:spacing w:after="0" w:line="360" w:lineRule="auto"/>
        <w:contextualSpacing/>
        <w:jc w:val="center"/>
        <w:rPr>
          <w:rFonts w:ascii="Times New Roman" w:eastAsia="Cambria" w:hAnsi="Times New Roman" w:cs="Times New Roman"/>
          <w:sz w:val="24"/>
          <w:szCs w:val="24"/>
        </w:rPr>
      </w:pPr>
      <w:r>
        <w:rPr>
          <w:rFonts w:ascii="Times New Roman" w:eastAsia="Cambria" w:hAnsi="Times New Roman" w:cs="Times New Roman"/>
          <w:b/>
          <w:sz w:val="24"/>
          <w:szCs w:val="24"/>
        </w:rPr>
        <w:t>Tabel 7</w:t>
      </w:r>
      <w:r w:rsidRPr="007E1326">
        <w:rPr>
          <w:rFonts w:ascii="Times New Roman" w:eastAsia="Cambria" w:hAnsi="Times New Roman" w:cs="Times New Roman"/>
          <w:b/>
          <w:sz w:val="24"/>
          <w:szCs w:val="24"/>
        </w:rPr>
        <w:t xml:space="preserve">. </w:t>
      </w:r>
      <w:r w:rsidRPr="007E1326">
        <w:rPr>
          <w:rFonts w:ascii="Times New Roman" w:eastAsia="Cambria" w:hAnsi="Times New Roman" w:cs="Times New Roman"/>
          <w:sz w:val="24"/>
          <w:szCs w:val="24"/>
        </w:rPr>
        <w:t>Analisis Regresi Linear Berganda</w:t>
      </w:r>
    </w:p>
    <w:tbl>
      <w:tblPr>
        <w:tblStyle w:val="TableGrid"/>
        <w:tblW w:w="0" w:type="auto"/>
        <w:jc w:val="center"/>
        <w:tblLayout w:type="fixed"/>
        <w:tblLook w:val="04A0" w:firstRow="1" w:lastRow="0" w:firstColumn="1" w:lastColumn="0" w:noHBand="0" w:noVBand="1"/>
      </w:tblPr>
      <w:tblGrid>
        <w:gridCol w:w="2547"/>
        <w:gridCol w:w="992"/>
        <w:gridCol w:w="1276"/>
      </w:tblGrid>
      <w:tr w:rsidR="00F75449" w:rsidRPr="007E1326" w14:paraId="2F53927B" w14:textId="77777777" w:rsidTr="003A6B9E">
        <w:trPr>
          <w:jc w:val="center"/>
        </w:trPr>
        <w:tc>
          <w:tcPr>
            <w:tcW w:w="4815" w:type="dxa"/>
            <w:gridSpan w:val="3"/>
          </w:tcPr>
          <w:p w14:paraId="746DB206" w14:textId="77777777" w:rsidR="00F75449" w:rsidRPr="007E1326" w:rsidRDefault="00F75449" w:rsidP="00287AFE">
            <w:pPr>
              <w:spacing w:after="0" w:line="360" w:lineRule="auto"/>
              <w:ind w:left="0"/>
              <w:jc w:val="center"/>
              <w:rPr>
                <w:rFonts w:ascii="Times New Roman" w:hAnsi="Times New Roman" w:cs="Times New Roman"/>
                <w:b/>
                <w:i/>
              </w:rPr>
            </w:pPr>
            <w:r w:rsidRPr="007E1326">
              <w:rPr>
                <w:rFonts w:ascii="Times New Roman" w:hAnsi="Times New Roman" w:cs="Times New Roman"/>
                <w:b/>
              </w:rPr>
              <w:t>KOEFISIEN</w:t>
            </w:r>
            <w:r w:rsidRPr="007E1326">
              <w:rPr>
                <w:rFonts w:ascii="Times New Roman" w:hAnsi="Times New Roman" w:cs="Times New Roman"/>
                <w:b/>
                <w:i/>
                <w:vertAlign w:val="superscript"/>
              </w:rPr>
              <w:t>a.</w:t>
            </w:r>
          </w:p>
        </w:tc>
      </w:tr>
      <w:tr w:rsidR="00F75449" w:rsidRPr="007E1326" w14:paraId="62DDB8A0" w14:textId="77777777" w:rsidTr="003A6B9E">
        <w:trPr>
          <w:jc w:val="center"/>
        </w:trPr>
        <w:tc>
          <w:tcPr>
            <w:tcW w:w="4815" w:type="dxa"/>
            <w:gridSpan w:val="3"/>
            <w:vAlign w:val="center"/>
          </w:tcPr>
          <w:p w14:paraId="34274DBA" w14:textId="77777777" w:rsidR="00F75449" w:rsidRPr="007E1326" w:rsidRDefault="00F75449" w:rsidP="00287AFE">
            <w:pPr>
              <w:spacing w:after="0" w:line="360" w:lineRule="auto"/>
              <w:ind w:left="-43" w:firstLine="43"/>
              <w:jc w:val="center"/>
              <w:rPr>
                <w:rFonts w:ascii="Times New Roman" w:hAnsi="Times New Roman" w:cs="Times New Roman"/>
                <w:b/>
              </w:rPr>
            </w:pPr>
            <w:r w:rsidRPr="007E1326">
              <w:rPr>
                <w:rFonts w:ascii="Times New Roman" w:hAnsi="Times New Roman" w:cs="Times New Roman"/>
                <w:b/>
              </w:rPr>
              <w:t>Koefisien Tak Terstandar</w:t>
            </w:r>
          </w:p>
        </w:tc>
      </w:tr>
      <w:tr w:rsidR="00F75449" w:rsidRPr="007E1326" w14:paraId="09E1090D" w14:textId="77777777" w:rsidTr="003A6B9E">
        <w:trPr>
          <w:jc w:val="center"/>
        </w:trPr>
        <w:tc>
          <w:tcPr>
            <w:tcW w:w="2547" w:type="dxa"/>
          </w:tcPr>
          <w:p w14:paraId="6F00CD14" w14:textId="77777777" w:rsidR="00F75449" w:rsidRPr="007E1326" w:rsidRDefault="00F75449" w:rsidP="00287AFE">
            <w:pPr>
              <w:spacing w:after="0" w:line="360" w:lineRule="auto"/>
              <w:ind w:left="0"/>
              <w:rPr>
                <w:rFonts w:ascii="Times New Roman" w:hAnsi="Times New Roman" w:cs="Times New Roman"/>
                <w:b/>
              </w:rPr>
            </w:pPr>
            <w:r w:rsidRPr="007E1326">
              <w:rPr>
                <w:rFonts w:ascii="Times New Roman" w:hAnsi="Times New Roman" w:cs="Times New Roman"/>
                <w:b/>
              </w:rPr>
              <w:t>Model</w:t>
            </w:r>
            <w:r w:rsidRPr="007E1326">
              <w:rPr>
                <w:rFonts w:ascii="Times New Roman" w:hAnsi="Times New Roman" w:cs="Times New Roman"/>
                <w:b/>
                <w:color w:val="FFFFFF" w:themeColor="background1"/>
              </w:rPr>
              <w:t>.</w:t>
            </w:r>
          </w:p>
        </w:tc>
        <w:tc>
          <w:tcPr>
            <w:tcW w:w="992" w:type="dxa"/>
          </w:tcPr>
          <w:p w14:paraId="0CC87B3E" w14:textId="77777777" w:rsidR="00F75449" w:rsidRPr="007E1326" w:rsidRDefault="00F75449" w:rsidP="00287AFE">
            <w:pPr>
              <w:spacing w:after="0" w:line="360" w:lineRule="auto"/>
              <w:ind w:left="-43" w:firstLine="43"/>
              <w:jc w:val="center"/>
              <w:rPr>
                <w:rFonts w:ascii="Times New Roman" w:hAnsi="Times New Roman" w:cs="Times New Roman"/>
              </w:rPr>
            </w:pPr>
            <w:r w:rsidRPr="007E1326">
              <w:rPr>
                <w:rFonts w:ascii="Times New Roman" w:hAnsi="Times New Roman" w:cs="Times New Roman"/>
              </w:rPr>
              <w:t>Beta</w:t>
            </w:r>
          </w:p>
        </w:tc>
        <w:tc>
          <w:tcPr>
            <w:tcW w:w="1276" w:type="dxa"/>
          </w:tcPr>
          <w:p w14:paraId="022CC07C" w14:textId="77777777" w:rsidR="00F75449" w:rsidRPr="007E1326" w:rsidRDefault="00F75449" w:rsidP="00287AFE">
            <w:pPr>
              <w:spacing w:after="0" w:line="360" w:lineRule="auto"/>
              <w:ind w:left="-43" w:firstLine="43"/>
              <w:jc w:val="center"/>
              <w:rPr>
                <w:rFonts w:ascii="Times New Roman" w:hAnsi="Times New Roman" w:cs="Times New Roman"/>
              </w:rPr>
            </w:pPr>
            <w:r w:rsidRPr="007E1326">
              <w:rPr>
                <w:rFonts w:ascii="Times New Roman" w:hAnsi="Times New Roman" w:cs="Times New Roman"/>
              </w:rPr>
              <w:t>Std.</w:t>
            </w:r>
            <w:r w:rsidRPr="007E1326">
              <w:rPr>
                <w:rFonts w:ascii="Times New Roman" w:hAnsi="Times New Roman" w:cs="Times New Roman"/>
                <w:color w:val="FFFFFF" w:themeColor="background1"/>
              </w:rPr>
              <w:t>.</w:t>
            </w:r>
            <w:r w:rsidRPr="007E1326">
              <w:rPr>
                <w:rFonts w:ascii="Times New Roman" w:hAnsi="Times New Roman" w:cs="Times New Roman"/>
              </w:rPr>
              <w:t>Error</w:t>
            </w:r>
          </w:p>
        </w:tc>
      </w:tr>
      <w:tr w:rsidR="00F75449" w:rsidRPr="007E1326" w14:paraId="7E489CE5" w14:textId="77777777" w:rsidTr="003A6B9E">
        <w:trPr>
          <w:jc w:val="center"/>
        </w:trPr>
        <w:tc>
          <w:tcPr>
            <w:tcW w:w="2547" w:type="dxa"/>
          </w:tcPr>
          <w:p w14:paraId="1924ED74"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(Konstan)</w:t>
            </w:r>
          </w:p>
        </w:tc>
        <w:tc>
          <w:tcPr>
            <w:tcW w:w="992" w:type="dxa"/>
          </w:tcPr>
          <w:p w14:paraId="38B62850" w14:textId="77777777" w:rsidR="00F75449" w:rsidRPr="007E1326" w:rsidRDefault="00F75449" w:rsidP="00287AFE">
            <w:pPr>
              <w:spacing w:after="0" w:line="360" w:lineRule="auto"/>
              <w:ind w:left="0"/>
              <w:jc w:val="center"/>
              <w:rPr>
                <w:rFonts w:ascii="Times New Roman" w:hAnsi="Times New Roman" w:cs="Times New Roman"/>
              </w:rPr>
            </w:pPr>
            <w:r w:rsidRPr="007E1326">
              <w:rPr>
                <w:rFonts w:ascii="Times New Roman" w:hAnsi="Times New Roman" w:cs="Times New Roman"/>
              </w:rPr>
              <w:t>12.253</w:t>
            </w:r>
          </w:p>
        </w:tc>
        <w:tc>
          <w:tcPr>
            <w:tcW w:w="1276" w:type="dxa"/>
          </w:tcPr>
          <w:p w14:paraId="3F3563F6" w14:textId="77777777" w:rsidR="00F75449" w:rsidRPr="007E1326" w:rsidRDefault="00F75449" w:rsidP="00287AFE">
            <w:pPr>
              <w:spacing w:after="0" w:line="360" w:lineRule="auto"/>
              <w:ind w:left="-43" w:firstLine="43"/>
              <w:jc w:val="center"/>
              <w:rPr>
                <w:rFonts w:ascii="Times New Roman" w:hAnsi="Times New Roman" w:cs="Times New Roman"/>
              </w:rPr>
            </w:pPr>
            <w:r w:rsidRPr="007E1326">
              <w:rPr>
                <w:rFonts w:ascii="Times New Roman" w:hAnsi="Times New Roman" w:cs="Times New Roman"/>
              </w:rPr>
              <w:t>4.586</w:t>
            </w:r>
          </w:p>
        </w:tc>
      </w:tr>
      <w:tr w:rsidR="00F75449" w:rsidRPr="007E1326" w14:paraId="4405EE9F" w14:textId="77777777" w:rsidTr="003A6B9E">
        <w:trPr>
          <w:jc w:val="center"/>
        </w:trPr>
        <w:tc>
          <w:tcPr>
            <w:tcW w:w="2547" w:type="dxa"/>
          </w:tcPr>
          <w:p w14:paraId="42B7F6CD" w14:textId="77777777" w:rsidR="00F75449" w:rsidRPr="007E1326" w:rsidRDefault="00F75449" w:rsidP="00287AFE">
            <w:pPr>
              <w:spacing w:after="0" w:line="360" w:lineRule="auto"/>
              <w:ind w:left="0"/>
              <w:rPr>
                <w:rFonts w:ascii="Times New Roman" w:hAnsi="Times New Roman" w:cs="Times New Roman"/>
              </w:rPr>
            </w:pPr>
            <w:r>
              <w:rPr>
                <w:rFonts w:ascii="Times New Roman" w:hAnsi="Times New Roman" w:cs="Times New Roman"/>
              </w:rPr>
              <w:t>Perubahan</w:t>
            </w:r>
            <w:r w:rsidRPr="007E1326">
              <w:rPr>
                <w:rFonts w:ascii="Times New Roman" w:hAnsi="Times New Roman" w:cs="Times New Roman"/>
              </w:rPr>
              <w:t xml:space="preserve"> Harga Emas</w:t>
            </w:r>
          </w:p>
        </w:tc>
        <w:tc>
          <w:tcPr>
            <w:tcW w:w="992" w:type="dxa"/>
            <w:vAlign w:val="center"/>
          </w:tcPr>
          <w:p w14:paraId="2683E8D2" w14:textId="77777777" w:rsidR="00F75449" w:rsidRPr="007E1326" w:rsidRDefault="00F75449" w:rsidP="00287AFE">
            <w:pPr>
              <w:spacing w:after="0" w:line="360" w:lineRule="auto"/>
              <w:ind w:left="0"/>
              <w:jc w:val="center"/>
              <w:rPr>
                <w:rFonts w:ascii="Times New Roman" w:hAnsi="Times New Roman" w:cs="Times New Roman"/>
              </w:rPr>
            </w:pPr>
            <w:r w:rsidRPr="007E1326">
              <w:rPr>
                <w:rFonts w:ascii="Times New Roman" w:hAnsi="Times New Roman" w:cs="Times New Roman"/>
              </w:rPr>
              <w:t>.212</w:t>
            </w:r>
          </w:p>
        </w:tc>
        <w:tc>
          <w:tcPr>
            <w:tcW w:w="1276" w:type="dxa"/>
          </w:tcPr>
          <w:p w14:paraId="2D878BAB" w14:textId="77777777" w:rsidR="00F75449" w:rsidRPr="007E1326" w:rsidRDefault="00F75449" w:rsidP="00287AFE">
            <w:pPr>
              <w:spacing w:after="0" w:line="360" w:lineRule="auto"/>
              <w:ind w:left="0"/>
              <w:jc w:val="center"/>
              <w:rPr>
                <w:rFonts w:ascii="Times New Roman" w:hAnsi="Times New Roman" w:cs="Times New Roman"/>
              </w:rPr>
            </w:pPr>
            <w:r w:rsidRPr="007E1326">
              <w:rPr>
                <w:rFonts w:ascii="Times New Roman" w:hAnsi="Times New Roman" w:cs="Times New Roman"/>
              </w:rPr>
              <w:t>.090</w:t>
            </w:r>
          </w:p>
        </w:tc>
      </w:tr>
      <w:tr w:rsidR="00F75449" w:rsidRPr="007E1326" w14:paraId="276B709D" w14:textId="77777777" w:rsidTr="003A6B9E">
        <w:trPr>
          <w:jc w:val="center"/>
        </w:trPr>
        <w:tc>
          <w:tcPr>
            <w:tcW w:w="2547" w:type="dxa"/>
          </w:tcPr>
          <w:p w14:paraId="32A018E3"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Promosi</w:t>
            </w:r>
          </w:p>
        </w:tc>
        <w:tc>
          <w:tcPr>
            <w:tcW w:w="992" w:type="dxa"/>
            <w:vAlign w:val="center"/>
          </w:tcPr>
          <w:p w14:paraId="42E78F1C" w14:textId="77777777" w:rsidR="00F75449" w:rsidRPr="007E1326" w:rsidRDefault="00F75449" w:rsidP="00287AFE">
            <w:pPr>
              <w:spacing w:after="0" w:line="360" w:lineRule="auto"/>
              <w:ind w:left="0"/>
              <w:jc w:val="center"/>
              <w:rPr>
                <w:rFonts w:ascii="Times New Roman" w:hAnsi="Times New Roman" w:cs="Times New Roman"/>
              </w:rPr>
            </w:pPr>
            <w:r w:rsidRPr="007E1326">
              <w:rPr>
                <w:rFonts w:ascii="Times New Roman" w:hAnsi="Times New Roman" w:cs="Times New Roman"/>
              </w:rPr>
              <w:t>.361</w:t>
            </w:r>
          </w:p>
        </w:tc>
        <w:tc>
          <w:tcPr>
            <w:tcW w:w="1276" w:type="dxa"/>
          </w:tcPr>
          <w:p w14:paraId="486A0C6C" w14:textId="77777777" w:rsidR="00F75449" w:rsidRPr="007E1326" w:rsidRDefault="00F75449" w:rsidP="00287AFE">
            <w:pPr>
              <w:spacing w:after="0" w:line="360" w:lineRule="auto"/>
              <w:ind w:left="0"/>
              <w:jc w:val="center"/>
              <w:rPr>
                <w:rFonts w:ascii="Times New Roman" w:hAnsi="Times New Roman" w:cs="Times New Roman"/>
              </w:rPr>
            </w:pPr>
            <w:r w:rsidRPr="007E1326">
              <w:rPr>
                <w:rFonts w:ascii="Times New Roman" w:hAnsi="Times New Roman" w:cs="Times New Roman"/>
              </w:rPr>
              <w:t>.093</w:t>
            </w:r>
          </w:p>
        </w:tc>
      </w:tr>
    </w:tbl>
    <w:p w14:paraId="5FCC07A8" w14:textId="77777777" w:rsidR="00F75449" w:rsidRPr="007E1326" w:rsidRDefault="00F75449" w:rsidP="00287AFE">
      <w:pPr>
        <w:spacing w:after="0" w:line="360" w:lineRule="auto"/>
        <w:ind w:left="1843"/>
        <w:rPr>
          <w:rFonts w:ascii="Times New Roman" w:hAnsi="Times New Roman" w:cs="Times New Roman"/>
          <w:i/>
          <w:sz w:val="24"/>
          <w:szCs w:val="24"/>
        </w:rPr>
      </w:pPr>
      <w:r w:rsidRPr="007E1326">
        <w:rPr>
          <w:rFonts w:ascii="Times New Roman" w:hAnsi="Times New Roman" w:cs="Times New Roman"/>
          <w:i/>
          <w:sz w:val="24"/>
          <w:szCs w:val="24"/>
        </w:rPr>
        <w:t>Sumber: Data Diolah SPSS Versi 26, 2025</w:t>
      </w:r>
    </w:p>
    <w:p w14:paraId="314EA2F5" w14:textId="77777777" w:rsidR="00F75449" w:rsidRDefault="00F75449" w:rsidP="00287AFE">
      <w:pPr>
        <w:spacing w:after="0" w:line="360" w:lineRule="auto"/>
        <w:jc w:val="center"/>
        <w:rPr>
          <w:rFonts w:ascii="Times New Roman" w:hAnsi="Times New Roman" w:cs="Times New Roman"/>
          <w:sz w:val="24"/>
          <w:szCs w:val="24"/>
        </w:rPr>
      </w:pPr>
    </w:p>
    <w:p w14:paraId="30CE4C33" w14:textId="77777777" w:rsidR="00F75449" w:rsidRPr="007E1326" w:rsidRDefault="00F75449" w:rsidP="00287AFE">
      <w:pPr>
        <w:spacing w:after="0" w:line="360" w:lineRule="auto"/>
        <w:jc w:val="center"/>
        <w:rPr>
          <w:rFonts w:ascii="Times New Roman" w:hAnsi="Times New Roman" w:cs="Times New Roman"/>
          <w:sz w:val="24"/>
          <w:szCs w:val="24"/>
        </w:rPr>
      </w:pPr>
      <w:r w:rsidRPr="007E1326">
        <w:rPr>
          <w:rFonts w:ascii="Times New Roman" w:hAnsi="Times New Roman" w:cs="Times New Roman"/>
          <w:sz w:val="24"/>
          <w:szCs w:val="24"/>
        </w:rPr>
        <w:t>Y = 1</w:t>
      </w:r>
      <w:r w:rsidRPr="00932E68">
        <w:rPr>
          <w:rFonts w:ascii="Times New Roman" w:hAnsi="Times New Roman" w:cs="Times New Roman"/>
          <w:sz w:val="24"/>
          <w:szCs w:val="24"/>
        </w:rPr>
        <w:t>2</w:t>
      </w:r>
      <w:r w:rsidRPr="007E1326">
        <w:rPr>
          <w:rFonts w:ascii="Times New Roman" w:hAnsi="Times New Roman" w:cs="Times New Roman"/>
          <w:sz w:val="24"/>
          <w:szCs w:val="24"/>
        </w:rPr>
        <w:t>,2</w:t>
      </w:r>
      <w:r w:rsidRPr="00932E68">
        <w:rPr>
          <w:rFonts w:ascii="Times New Roman" w:hAnsi="Times New Roman" w:cs="Times New Roman"/>
          <w:sz w:val="24"/>
          <w:szCs w:val="24"/>
        </w:rPr>
        <w:t>53</w:t>
      </w:r>
      <w:r w:rsidRPr="007E1326">
        <w:rPr>
          <w:rFonts w:ascii="Times New Roman" w:hAnsi="Times New Roman" w:cs="Times New Roman"/>
          <w:sz w:val="24"/>
          <w:szCs w:val="24"/>
        </w:rPr>
        <w:t xml:space="preserve"> + 0,212X</w:t>
      </w:r>
      <w:r w:rsidRPr="007E1326">
        <w:rPr>
          <w:rFonts w:ascii="Times New Roman" w:hAnsi="Times New Roman" w:cs="Times New Roman"/>
          <w:sz w:val="24"/>
          <w:szCs w:val="24"/>
          <w:vertAlign w:val="subscript"/>
        </w:rPr>
        <w:t>1</w:t>
      </w:r>
      <w:r w:rsidRPr="007E1326">
        <w:rPr>
          <w:rFonts w:ascii="Times New Roman" w:hAnsi="Times New Roman" w:cs="Times New Roman"/>
          <w:sz w:val="24"/>
          <w:szCs w:val="24"/>
        </w:rPr>
        <w:t xml:space="preserve"> + 0,3</w:t>
      </w:r>
      <w:r w:rsidRPr="00932E68">
        <w:rPr>
          <w:rFonts w:ascii="Times New Roman" w:hAnsi="Times New Roman" w:cs="Times New Roman"/>
          <w:sz w:val="24"/>
          <w:szCs w:val="24"/>
        </w:rPr>
        <w:t>61</w:t>
      </w:r>
      <w:r w:rsidRPr="007E1326">
        <w:rPr>
          <w:rFonts w:ascii="Times New Roman" w:hAnsi="Times New Roman" w:cs="Times New Roman"/>
          <w:sz w:val="24"/>
          <w:szCs w:val="24"/>
        </w:rPr>
        <w:t>X</w:t>
      </w:r>
      <w:r w:rsidRPr="007E1326">
        <w:rPr>
          <w:rFonts w:ascii="Times New Roman" w:hAnsi="Times New Roman" w:cs="Times New Roman"/>
          <w:sz w:val="24"/>
          <w:szCs w:val="24"/>
          <w:vertAlign w:val="subscript"/>
        </w:rPr>
        <w:t>2</w:t>
      </w:r>
      <w:r w:rsidRPr="007E1326">
        <w:rPr>
          <w:rFonts w:ascii="Times New Roman" w:hAnsi="Times New Roman" w:cs="Times New Roman"/>
          <w:sz w:val="24"/>
          <w:szCs w:val="24"/>
        </w:rPr>
        <w:t xml:space="preserve"> + 4.586</w:t>
      </w:r>
    </w:p>
    <w:p w14:paraId="754E0708"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hAnsi="Times New Roman" w:cs="Times New Roman"/>
          <w:sz w:val="24"/>
          <w:szCs w:val="24"/>
        </w:rPr>
      </w:pPr>
      <w:r w:rsidRPr="007E1326">
        <w:rPr>
          <w:rFonts w:ascii="Times New Roman" w:hAnsi="Times New Roman" w:cs="Times New Roman"/>
          <w:sz w:val="24"/>
          <w:szCs w:val="24"/>
        </w:rPr>
        <w:t xml:space="preserve">Koefisien regresi pada variabel </w:t>
      </w:r>
      <w:r>
        <w:rPr>
          <w:rFonts w:ascii="Times New Roman" w:hAnsi="Times New Roman" w:cs="Times New Roman"/>
          <w:sz w:val="24"/>
          <w:szCs w:val="24"/>
        </w:rPr>
        <w:t>perubahan</w:t>
      </w:r>
      <w:r w:rsidRPr="007E1326">
        <w:rPr>
          <w:rFonts w:ascii="Times New Roman" w:hAnsi="Times New Roman" w:cs="Times New Roman"/>
          <w:sz w:val="24"/>
          <w:szCs w:val="24"/>
        </w:rPr>
        <w:t xml:space="preserve"> harga emas sebesar 0,212 menunjukkan bahwa tiap kenaikan satu </w:t>
      </w:r>
      <w:r w:rsidRPr="00287AFE">
        <w:rPr>
          <w:rFonts w:ascii="Times New Roman" w:eastAsia="Cambria" w:hAnsi="Times New Roman" w:cs="Times New Roman"/>
          <w:sz w:val="24"/>
          <w:szCs w:val="24"/>
        </w:rPr>
        <w:t>satuan</w:t>
      </w:r>
      <w:r w:rsidRPr="007E1326">
        <w:rPr>
          <w:rFonts w:ascii="Times New Roman" w:hAnsi="Times New Roman" w:cs="Times New Roman"/>
          <w:sz w:val="24"/>
          <w:szCs w:val="24"/>
        </w:rPr>
        <w:t xml:space="preserve"> pada </w:t>
      </w:r>
      <w:r>
        <w:rPr>
          <w:rFonts w:ascii="Times New Roman" w:hAnsi="Times New Roman" w:cs="Times New Roman"/>
          <w:sz w:val="24"/>
          <w:szCs w:val="24"/>
        </w:rPr>
        <w:t>perubahan</w:t>
      </w:r>
      <w:r w:rsidRPr="007E1326">
        <w:rPr>
          <w:rFonts w:ascii="Times New Roman" w:hAnsi="Times New Roman" w:cs="Times New Roman"/>
          <w:sz w:val="24"/>
          <w:szCs w:val="24"/>
        </w:rPr>
        <w:t xml:space="preserve"> harga emas berpotensi mendorong kenaikan minat nasabah terhadap produk cicilan emas sejumlah 21,2%, dengan asumsi variabel lainnya berada dalam kondisi konstan. Sementara itu, variabel promosi dengan koefisien regresi sebesar 0,361 menunjukkan bahwa peningkatan satu satuan promosi dapat meningkatkan minat nasabah sebesar 36,1%. Sebaliknya, penurunan pada kedua variabel tersebut berpotensi menurunkan minat nasabah. Sehingga, </w:t>
      </w:r>
      <w:r>
        <w:rPr>
          <w:rFonts w:ascii="Times New Roman" w:hAnsi="Times New Roman" w:cs="Times New Roman"/>
          <w:sz w:val="24"/>
          <w:szCs w:val="24"/>
        </w:rPr>
        <w:t>perubahan</w:t>
      </w:r>
      <w:r w:rsidRPr="007E1326">
        <w:rPr>
          <w:rFonts w:ascii="Times New Roman" w:hAnsi="Times New Roman" w:cs="Times New Roman"/>
          <w:sz w:val="24"/>
          <w:szCs w:val="24"/>
        </w:rPr>
        <w:t xml:space="preserve"> harga emas dan promosi secara bersamaan memberikan kontribusi positif dari peningkatan minat nasabah memakai produk cicilan emas di PT Bank Syariah Indonesia KCP Palembang Simpang Patal.</w:t>
      </w:r>
    </w:p>
    <w:p w14:paraId="78C9EEE2" w14:textId="7B9AECF1" w:rsidR="00F75449" w:rsidRPr="00932E68" w:rsidRDefault="00F75449" w:rsidP="00287AFE">
      <w:pPr>
        <w:spacing w:after="0" w:line="360" w:lineRule="auto"/>
        <w:ind w:right="284"/>
        <w:jc w:val="both"/>
        <w:rPr>
          <w:rFonts w:ascii="Times New Roman" w:eastAsia="Times New Roman" w:hAnsi="Times New Roman" w:cs="Times New Roman"/>
          <w:b/>
          <w:sz w:val="24"/>
          <w:szCs w:val="24"/>
          <w:lang w:val="sv-SE"/>
        </w:rPr>
      </w:pPr>
      <w:r w:rsidRPr="00932E68">
        <w:rPr>
          <w:rFonts w:ascii="Times New Roman" w:eastAsia="Times New Roman" w:hAnsi="Times New Roman" w:cs="Times New Roman"/>
          <w:b/>
          <w:sz w:val="24"/>
          <w:szCs w:val="24"/>
          <w:lang w:val="sv-SE"/>
        </w:rPr>
        <w:t>Uji Hipotesis</w:t>
      </w:r>
    </w:p>
    <w:p w14:paraId="75DE5B1F" w14:textId="1DE3F61A" w:rsidR="00F75449" w:rsidRPr="004212DE" w:rsidRDefault="00F75449" w:rsidP="004212DE">
      <w:pPr>
        <w:pStyle w:val="ListParagraph"/>
        <w:numPr>
          <w:ilvl w:val="0"/>
          <w:numId w:val="10"/>
        </w:numPr>
        <w:spacing w:after="0" w:line="360" w:lineRule="auto"/>
        <w:ind w:left="426" w:right="284"/>
        <w:jc w:val="both"/>
        <w:rPr>
          <w:rFonts w:ascii="Times New Roman" w:eastAsia="Times New Roman" w:hAnsi="Times New Roman" w:cs="Times New Roman"/>
          <w:b/>
          <w:sz w:val="24"/>
          <w:szCs w:val="24"/>
          <w:lang w:val="sv-SE"/>
        </w:rPr>
      </w:pPr>
      <w:r w:rsidRPr="004212DE">
        <w:rPr>
          <w:rFonts w:ascii="Times New Roman" w:eastAsia="Times New Roman" w:hAnsi="Times New Roman" w:cs="Times New Roman"/>
          <w:b/>
          <w:sz w:val="24"/>
          <w:szCs w:val="24"/>
          <w:lang w:val="sv-SE"/>
        </w:rPr>
        <w:t>Uji Koefisien Determinasi</w:t>
      </w:r>
    </w:p>
    <w:p w14:paraId="24E1B7FC" w14:textId="18971719" w:rsidR="00857A76" w:rsidRDefault="00F75449" w:rsidP="004212DE">
      <w:pPr>
        <w:pBdr>
          <w:top w:val="nil"/>
          <w:left w:val="nil"/>
          <w:bottom w:val="nil"/>
          <w:right w:val="nil"/>
          <w:between w:val="nil"/>
        </w:pBdr>
        <w:spacing w:after="0" w:line="360" w:lineRule="auto"/>
        <w:ind w:firstLine="426"/>
        <w:jc w:val="both"/>
        <w:rPr>
          <w:rFonts w:ascii="Times New Roman" w:eastAsia="Cambria" w:hAnsi="Times New Roman" w:cs="Times New Roman"/>
          <w:b/>
          <w:sz w:val="24"/>
          <w:szCs w:val="24"/>
        </w:rPr>
      </w:pPr>
      <w:r w:rsidRPr="007E1326">
        <w:rPr>
          <w:rFonts w:ascii="Times New Roman" w:hAnsi="Times New Roman" w:cs="Times New Roman"/>
          <w:sz w:val="24"/>
          <w:szCs w:val="24"/>
        </w:rPr>
        <w:t xml:space="preserve">Koefisien determinasi (R²) dimanfaatkan agar menilai sejauh mana variabel X mampu menjabarkan variasi pada variabel Y. Penilaian lebih akurat diperoleh melalui nilai Adjusted R², karena </w:t>
      </w:r>
      <w:r w:rsidRPr="00287AFE">
        <w:rPr>
          <w:rFonts w:ascii="Times New Roman" w:eastAsia="Cambria" w:hAnsi="Times New Roman" w:cs="Times New Roman"/>
          <w:sz w:val="24"/>
          <w:szCs w:val="24"/>
        </w:rPr>
        <w:t>nilai</w:t>
      </w:r>
      <w:r w:rsidRPr="007E1326">
        <w:rPr>
          <w:rFonts w:ascii="Times New Roman" w:hAnsi="Times New Roman" w:cs="Times New Roman"/>
          <w:sz w:val="24"/>
          <w:szCs w:val="24"/>
        </w:rPr>
        <w:t xml:space="preserve"> tersebut telah dikoreksi dengan mempertimbangkan jumlah variabel </w:t>
      </w:r>
      <w:r w:rsidRPr="007E1326">
        <w:rPr>
          <w:rFonts w:ascii="Times New Roman" w:hAnsi="Times New Roman" w:cs="Times New Roman"/>
          <w:sz w:val="24"/>
          <w:szCs w:val="24"/>
        </w:rPr>
        <w:lastRenderedPageBreak/>
        <w:t>independen yang digunakan dalam model. Rincian hasil perhitungan ditampilkan pada output berikut:</w:t>
      </w:r>
    </w:p>
    <w:p w14:paraId="025C074E" w14:textId="77777777" w:rsidR="00F75449" w:rsidRPr="007E1326" w:rsidRDefault="00F75449" w:rsidP="00287AFE">
      <w:pPr>
        <w:spacing w:after="0" w:line="360" w:lineRule="auto"/>
        <w:jc w:val="center"/>
        <w:rPr>
          <w:rFonts w:ascii="Times New Roman" w:eastAsia="Cambria" w:hAnsi="Times New Roman" w:cs="Times New Roman"/>
          <w:sz w:val="24"/>
          <w:szCs w:val="24"/>
        </w:rPr>
      </w:pPr>
      <w:r>
        <w:rPr>
          <w:rFonts w:ascii="Times New Roman" w:eastAsia="Cambria" w:hAnsi="Times New Roman" w:cs="Times New Roman"/>
          <w:b/>
          <w:sz w:val="24"/>
          <w:szCs w:val="24"/>
        </w:rPr>
        <w:t>Tabel 8</w:t>
      </w:r>
      <w:r w:rsidRPr="007E1326">
        <w:rPr>
          <w:rFonts w:ascii="Times New Roman" w:eastAsia="Cambria" w:hAnsi="Times New Roman" w:cs="Times New Roman"/>
          <w:b/>
          <w:sz w:val="24"/>
          <w:szCs w:val="24"/>
        </w:rPr>
        <w:t xml:space="preserve">. </w:t>
      </w:r>
      <w:r w:rsidRPr="007E1326">
        <w:rPr>
          <w:rFonts w:ascii="Times New Roman" w:eastAsia="Cambria" w:hAnsi="Times New Roman" w:cs="Times New Roman"/>
          <w:sz w:val="24"/>
          <w:szCs w:val="24"/>
        </w:rPr>
        <w:t>Uji Determinasi</w:t>
      </w:r>
    </w:p>
    <w:tbl>
      <w:tblPr>
        <w:tblStyle w:val="TableGrid"/>
        <w:tblW w:w="0" w:type="auto"/>
        <w:jc w:val="center"/>
        <w:tblLook w:val="04A0" w:firstRow="1" w:lastRow="0" w:firstColumn="1" w:lastColumn="0" w:noHBand="0" w:noVBand="1"/>
      </w:tblPr>
      <w:tblGrid>
        <w:gridCol w:w="1413"/>
        <w:gridCol w:w="2126"/>
        <w:gridCol w:w="1842"/>
      </w:tblGrid>
      <w:tr w:rsidR="00F75449" w:rsidRPr="007E1326" w14:paraId="3D66B4B0" w14:textId="77777777" w:rsidTr="00857A76">
        <w:trPr>
          <w:jc w:val="center"/>
        </w:trPr>
        <w:tc>
          <w:tcPr>
            <w:tcW w:w="1413" w:type="dxa"/>
            <w:vAlign w:val="center"/>
          </w:tcPr>
          <w:p w14:paraId="1F90FD20" w14:textId="77777777" w:rsidR="00F75449" w:rsidRPr="007E1326" w:rsidRDefault="00F75449" w:rsidP="00287AFE">
            <w:pPr>
              <w:spacing w:after="0" w:line="360" w:lineRule="auto"/>
              <w:ind w:left="0"/>
              <w:jc w:val="center"/>
              <w:rPr>
                <w:rFonts w:ascii="Times New Roman" w:eastAsia="Cambria" w:hAnsi="Times New Roman" w:cs="Times New Roman"/>
              </w:rPr>
            </w:pPr>
            <w:r w:rsidRPr="007E1326">
              <w:rPr>
                <w:rFonts w:ascii="Times New Roman" w:eastAsia="Cambria" w:hAnsi="Times New Roman" w:cs="Times New Roman"/>
              </w:rPr>
              <w:t>Model</w:t>
            </w:r>
          </w:p>
        </w:tc>
        <w:tc>
          <w:tcPr>
            <w:tcW w:w="2126" w:type="dxa"/>
            <w:vAlign w:val="center"/>
          </w:tcPr>
          <w:p w14:paraId="184B7A8A" w14:textId="77777777" w:rsidR="00F75449" w:rsidRPr="007E1326" w:rsidRDefault="00F75449" w:rsidP="00287AFE">
            <w:pPr>
              <w:spacing w:after="0" w:line="360" w:lineRule="auto"/>
              <w:ind w:left="0"/>
              <w:jc w:val="center"/>
              <w:rPr>
                <w:rFonts w:ascii="Times New Roman" w:eastAsia="Cambria" w:hAnsi="Times New Roman" w:cs="Times New Roman"/>
              </w:rPr>
            </w:pPr>
            <w:r w:rsidRPr="007E1326">
              <w:rPr>
                <w:rFonts w:ascii="Times New Roman" w:eastAsia="Cambria" w:hAnsi="Times New Roman" w:cs="Times New Roman"/>
              </w:rPr>
              <w:t>Adjusted R Square</w:t>
            </w:r>
          </w:p>
        </w:tc>
        <w:tc>
          <w:tcPr>
            <w:tcW w:w="1842" w:type="dxa"/>
            <w:vAlign w:val="center"/>
          </w:tcPr>
          <w:p w14:paraId="22A8B64F" w14:textId="77777777" w:rsidR="00F75449" w:rsidRPr="007E1326" w:rsidRDefault="00F75449" w:rsidP="00287AFE">
            <w:pPr>
              <w:spacing w:after="0" w:line="360" w:lineRule="auto"/>
              <w:ind w:left="0"/>
              <w:jc w:val="center"/>
              <w:rPr>
                <w:rFonts w:ascii="Times New Roman" w:eastAsia="Cambria" w:hAnsi="Times New Roman" w:cs="Times New Roman"/>
              </w:rPr>
            </w:pPr>
            <w:r w:rsidRPr="007E1326">
              <w:rPr>
                <w:rFonts w:ascii="Times New Roman" w:eastAsia="Cambria" w:hAnsi="Times New Roman" w:cs="Times New Roman"/>
              </w:rPr>
              <w:t>Presentase</w:t>
            </w:r>
          </w:p>
        </w:tc>
      </w:tr>
      <w:tr w:rsidR="00F75449" w:rsidRPr="007E1326" w14:paraId="35DA350F" w14:textId="77777777" w:rsidTr="00857A76">
        <w:trPr>
          <w:jc w:val="center"/>
        </w:trPr>
        <w:tc>
          <w:tcPr>
            <w:tcW w:w="1413" w:type="dxa"/>
            <w:vAlign w:val="center"/>
          </w:tcPr>
          <w:p w14:paraId="282EA26D" w14:textId="77777777" w:rsidR="00F75449" w:rsidRPr="007E1326" w:rsidRDefault="00F75449" w:rsidP="00287AFE">
            <w:pPr>
              <w:spacing w:after="0" w:line="360" w:lineRule="auto"/>
              <w:ind w:left="0"/>
              <w:jc w:val="center"/>
              <w:rPr>
                <w:rFonts w:ascii="Times New Roman" w:eastAsia="Cambria" w:hAnsi="Times New Roman" w:cs="Times New Roman"/>
              </w:rPr>
            </w:pPr>
            <w:r w:rsidRPr="007E1326">
              <w:rPr>
                <w:rFonts w:ascii="Times New Roman" w:eastAsia="Cambria" w:hAnsi="Times New Roman" w:cs="Times New Roman"/>
              </w:rPr>
              <w:t>1</w:t>
            </w:r>
          </w:p>
        </w:tc>
        <w:tc>
          <w:tcPr>
            <w:tcW w:w="2126" w:type="dxa"/>
            <w:vAlign w:val="center"/>
          </w:tcPr>
          <w:p w14:paraId="2019E4F3" w14:textId="77777777" w:rsidR="00F75449" w:rsidRPr="007E1326" w:rsidRDefault="00F75449" w:rsidP="00287AFE">
            <w:pPr>
              <w:spacing w:after="0" w:line="360" w:lineRule="auto"/>
              <w:ind w:left="0"/>
              <w:jc w:val="center"/>
              <w:rPr>
                <w:rFonts w:ascii="Times New Roman" w:eastAsia="Cambria" w:hAnsi="Times New Roman" w:cs="Times New Roman"/>
              </w:rPr>
            </w:pPr>
            <w:r w:rsidRPr="007E1326">
              <w:rPr>
                <w:rFonts w:ascii="Times New Roman" w:eastAsia="Cambria" w:hAnsi="Times New Roman" w:cs="Times New Roman"/>
              </w:rPr>
              <w:t>0.148</w:t>
            </w:r>
          </w:p>
        </w:tc>
        <w:tc>
          <w:tcPr>
            <w:tcW w:w="1842" w:type="dxa"/>
            <w:vAlign w:val="center"/>
          </w:tcPr>
          <w:p w14:paraId="1C70FE58" w14:textId="77777777" w:rsidR="00F75449" w:rsidRPr="007E1326" w:rsidRDefault="00F75449" w:rsidP="00287AFE">
            <w:pPr>
              <w:spacing w:after="0" w:line="360" w:lineRule="auto"/>
              <w:ind w:left="0"/>
              <w:jc w:val="center"/>
              <w:rPr>
                <w:rFonts w:ascii="Times New Roman" w:eastAsia="Cambria" w:hAnsi="Times New Roman" w:cs="Times New Roman"/>
              </w:rPr>
            </w:pPr>
            <w:r w:rsidRPr="007E1326">
              <w:rPr>
                <w:rFonts w:ascii="Times New Roman" w:eastAsia="Cambria" w:hAnsi="Times New Roman" w:cs="Times New Roman"/>
              </w:rPr>
              <w:t>14,8%</w:t>
            </w:r>
          </w:p>
        </w:tc>
      </w:tr>
    </w:tbl>
    <w:p w14:paraId="0F32580B" w14:textId="77777777" w:rsidR="00F75449" w:rsidRPr="007E1326" w:rsidRDefault="00F75449" w:rsidP="00287AFE">
      <w:pPr>
        <w:spacing w:after="0" w:line="360" w:lineRule="auto"/>
        <w:ind w:left="2268"/>
        <w:rPr>
          <w:rFonts w:ascii="Times New Roman" w:hAnsi="Times New Roman" w:cs="Times New Roman"/>
          <w:i/>
          <w:sz w:val="24"/>
          <w:szCs w:val="24"/>
        </w:rPr>
      </w:pPr>
      <w:r w:rsidRPr="007E1326">
        <w:rPr>
          <w:rFonts w:ascii="Times New Roman" w:hAnsi="Times New Roman" w:cs="Times New Roman"/>
          <w:i/>
          <w:sz w:val="24"/>
          <w:szCs w:val="24"/>
        </w:rPr>
        <w:t>Sumber: Data Diolah SPSS Versi 26, 2025</w:t>
      </w:r>
    </w:p>
    <w:p w14:paraId="19685E70" w14:textId="77777777" w:rsidR="00F75449" w:rsidRPr="007E1326" w:rsidRDefault="00F75449" w:rsidP="00287AFE">
      <w:pPr>
        <w:spacing w:after="0" w:line="360" w:lineRule="auto"/>
        <w:ind w:left="2410"/>
        <w:rPr>
          <w:rFonts w:ascii="Times New Roman" w:hAnsi="Times New Roman" w:cs="Times New Roman"/>
          <w:i/>
          <w:sz w:val="24"/>
          <w:szCs w:val="24"/>
        </w:rPr>
      </w:pPr>
    </w:p>
    <w:p w14:paraId="53FBAA41" w14:textId="77777777" w:rsidR="00F75449" w:rsidRPr="003C2342" w:rsidRDefault="00F75449" w:rsidP="00287AFE">
      <w:pPr>
        <w:pBdr>
          <w:top w:val="nil"/>
          <w:left w:val="nil"/>
          <w:bottom w:val="nil"/>
          <w:right w:val="nil"/>
          <w:between w:val="nil"/>
        </w:pBdr>
        <w:spacing w:after="0" w:line="360" w:lineRule="auto"/>
        <w:ind w:firstLine="426"/>
        <w:jc w:val="both"/>
        <w:rPr>
          <w:rFonts w:ascii="Times New Roman" w:hAnsi="Times New Roman" w:cs="Times New Roman"/>
          <w:sz w:val="24"/>
          <w:szCs w:val="24"/>
        </w:rPr>
      </w:pPr>
      <w:r w:rsidRPr="007E1326">
        <w:rPr>
          <w:rFonts w:ascii="Times New Roman" w:hAnsi="Times New Roman" w:cs="Times New Roman"/>
          <w:sz w:val="24"/>
          <w:szCs w:val="24"/>
        </w:rPr>
        <w:t>Merujuk Analisis terhadap koef</w:t>
      </w:r>
      <w:r>
        <w:rPr>
          <w:rFonts w:ascii="Times New Roman" w:hAnsi="Times New Roman" w:cs="Times New Roman"/>
          <w:sz w:val="24"/>
          <w:szCs w:val="24"/>
        </w:rPr>
        <w:t xml:space="preserve">isien determinasi </w:t>
      </w:r>
      <w:r w:rsidRPr="00672627">
        <w:rPr>
          <w:rFonts w:ascii="Times New Roman" w:hAnsi="Times New Roman" w:cs="Times New Roman"/>
          <w:sz w:val="24"/>
          <w:szCs w:val="24"/>
        </w:rPr>
        <w:t xml:space="preserve">Nilai Adjusted R Square sebesar 0,148 menunjukkan bahwa variabel </w:t>
      </w:r>
      <w:r>
        <w:rPr>
          <w:rFonts w:ascii="Times New Roman" w:hAnsi="Times New Roman" w:cs="Times New Roman"/>
          <w:sz w:val="24"/>
          <w:szCs w:val="24"/>
        </w:rPr>
        <w:t>perubahan</w:t>
      </w:r>
      <w:r w:rsidRPr="00672627">
        <w:rPr>
          <w:rFonts w:ascii="Times New Roman" w:hAnsi="Times New Roman" w:cs="Times New Roman"/>
          <w:sz w:val="24"/>
          <w:szCs w:val="24"/>
        </w:rPr>
        <w:t xml:space="preserve"> harga emas (X1) dan promosi (X2) secara bersama-sama memberikan kontribusi sebesar 14,8% terhadap </w:t>
      </w:r>
      <w:r w:rsidRPr="00932E68">
        <w:rPr>
          <w:rFonts w:ascii="Times New Roman" w:hAnsi="Times New Roman" w:cs="Times New Roman"/>
          <w:sz w:val="24"/>
          <w:szCs w:val="24"/>
        </w:rPr>
        <w:t>perubahan</w:t>
      </w:r>
      <w:r w:rsidRPr="00672627">
        <w:rPr>
          <w:rFonts w:ascii="Times New Roman" w:hAnsi="Times New Roman" w:cs="Times New Roman"/>
          <w:sz w:val="24"/>
          <w:szCs w:val="24"/>
        </w:rPr>
        <w:t xml:space="preserve"> minat nasabah. </w:t>
      </w:r>
      <w:r w:rsidRPr="007E1326">
        <w:rPr>
          <w:rFonts w:ascii="Times New Roman" w:hAnsi="Times New Roman" w:cs="Times New Roman"/>
          <w:sz w:val="24"/>
          <w:szCs w:val="24"/>
        </w:rPr>
        <w:t>pada produk cicilan emas di PT Bank Syariah Indonesia Tbk, KCP Palembang Simpang Patal. Adapun 85,2% sisan</w:t>
      </w:r>
      <w:r>
        <w:rPr>
          <w:rFonts w:ascii="Times New Roman" w:hAnsi="Times New Roman" w:cs="Times New Roman"/>
          <w:sz w:val="24"/>
          <w:szCs w:val="24"/>
        </w:rPr>
        <w:t>ya disebabkan dari aspek</w:t>
      </w:r>
      <w:r w:rsidRPr="007E1326">
        <w:rPr>
          <w:rFonts w:ascii="Times New Roman" w:hAnsi="Times New Roman" w:cs="Times New Roman"/>
          <w:sz w:val="24"/>
          <w:szCs w:val="24"/>
        </w:rPr>
        <w:t xml:space="preserve"> lain yang</w:t>
      </w:r>
      <w:r>
        <w:rPr>
          <w:rFonts w:ascii="Times New Roman" w:hAnsi="Times New Roman" w:cs="Times New Roman"/>
          <w:sz w:val="24"/>
          <w:szCs w:val="24"/>
        </w:rPr>
        <w:t xml:space="preserve"> tidak diikutsertakan pada variabel</w:t>
      </w:r>
      <w:r w:rsidRPr="007E1326">
        <w:rPr>
          <w:rFonts w:ascii="Times New Roman" w:hAnsi="Times New Roman" w:cs="Times New Roman"/>
          <w:sz w:val="24"/>
          <w:szCs w:val="24"/>
        </w:rPr>
        <w:t xml:space="preserve"> penelitian ini. Temuan tersebut wajar dalam konteks penelitian sosial, karena keputusan dan minat nasabah biasanya dipengaruhi oleh banyak faktor eksternal di luar variabel yang dianalisis.</w:t>
      </w:r>
    </w:p>
    <w:p w14:paraId="78BF68F6" w14:textId="359C93C4" w:rsidR="00F75449" w:rsidRPr="00932E68" w:rsidRDefault="00F75449" w:rsidP="004212DE">
      <w:pPr>
        <w:pStyle w:val="ListParagraph"/>
        <w:numPr>
          <w:ilvl w:val="0"/>
          <w:numId w:val="10"/>
        </w:numPr>
        <w:spacing w:after="0" w:line="360" w:lineRule="auto"/>
        <w:ind w:left="426" w:right="284"/>
        <w:jc w:val="both"/>
        <w:rPr>
          <w:rFonts w:ascii="Times New Roman" w:eastAsia="Times New Roman" w:hAnsi="Times New Roman" w:cs="Times New Roman"/>
          <w:b/>
          <w:sz w:val="24"/>
          <w:szCs w:val="24"/>
          <w:lang w:val="sv-SE"/>
        </w:rPr>
      </w:pPr>
      <w:r w:rsidRPr="00932E68">
        <w:rPr>
          <w:rFonts w:ascii="Times New Roman" w:eastAsia="Times New Roman" w:hAnsi="Times New Roman" w:cs="Times New Roman"/>
          <w:b/>
          <w:sz w:val="24"/>
          <w:szCs w:val="24"/>
          <w:lang w:val="sv-SE"/>
        </w:rPr>
        <w:t>Uji Signifikansi Parsial (Uji t)</w:t>
      </w:r>
    </w:p>
    <w:p w14:paraId="622A8E0A" w14:textId="77777777" w:rsidR="00F75449" w:rsidRPr="00932E68"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lang w:val="sv-SE"/>
        </w:rPr>
      </w:pPr>
      <w:r w:rsidRPr="00932E68">
        <w:rPr>
          <w:rFonts w:ascii="Times New Roman" w:eastAsia="Cambria" w:hAnsi="Times New Roman" w:cs="Times New Roman"/>
          <w:sz w:val="24"/>
          <w:szCs w:val="24"/>
          <w:lang w:val="sv-SE"/>
        </w:rPr>
        <w:t xml:space="preserve">Pengujian parsial dilihat melalui uji-t untuk menentukan sejauh mana pengaruh antara variabel X </w:t>
      </w:r>
      <w:r w:rsidRPr="00287AFE">
        <w:rPr>
          <w:rFonts w:ascii="Times New Roman" w:eastAsia="Cambria" w:hAnsi="Times New Roman" w:cs="Times New Roman"/>
          <w:sz w:val="24"/>
          <w:szCs w:val="24"/>
        </w:rPr>
        <w:t>terhadap</w:t>
      </w:r>
      <w:r w:rsidRPr="00932E68">
        <w:rPr>
          <w:rFonts w:ascii="Times New Roman" w:eastAsia="Cambria" w:hAnsi="Times New Roman" w:cs="Times New Roman"/>
          <w:sz w:val="24"/>
          <w:szCs w:val="24"/>
          <w:lang w:val="sv-SE"/>
        </w:rPr>
        <w:t xml:space="preserve"> variabel Y. Analisis ini dilakukan dengan membandingkan selisih rata-rata terhadap nilai standar </w:t>
      </w:r>
      <w:r w:rsidRPr="00932E68">
        <w:rPr>
          <w:rFonts w:ascii="Times New Roman" w:eastAsia="Cambria" w:hAnsi="Times New Roman" w:cs="Times New Roman"/>
          <w:i/>
          <w:sz w:val="24"/>
          <w:szCs w:val="24"/>
          <w:lang w:val="sv-SE"/>
        </w:rPr>
        <w:t>error</w:t>
      </w:r>
      <w:r w:rsidRPr="00932E68">
        <w:rPr>
          <w:rFonts w:ascii="Times New Roman" w:eastAsia="Cambria" w:hAnsi="Times New Roman" w:cs="Times New Roman"/>
          <w:sz w:val="24"/>
          <w:szCs w:val="24"/>
          <w:lang w:val="sv-SE"/>
        </w:rPr>
        <w:t>. Dapat dilihat pada tabel berikut:</w:t>
      </w:r>
    </w:p>
    <w:p w14:paraId="052054B7" w14:textId="77777777" w:rsidR="00F75449" w:rsidRPr="007E1326" w:rsidRDefault="00F75449" w:rsidP="00287AFE">
      <w:pPr>
        <w:spacing w:after="0" w:line="360" w:lineRule="auto"/>
        <w:jc w:val="center"/>
        <w:rPr>
          <w:rFonts w:ascii="Times New Roman" w:eastAsia="Cambria" w:hAnsi="Times New Roman" w:cs="Times New Roman"/>
          <w:sz w:val="24"/>
          <w:szCs w:val="24"/>
        </w:rPr>
      </w:pPr>
      <w:r>
        <w:rPr>
          <w:rFonts w:ascii="Times New Roman" w:eastAsia="Cambria" w:hAnsi="Times New Roman" w:cs="Times New Roman"/>
          <w:b/>
          <w:sz w:val="24"/>
          <w:szCs w:val="24"/>
        </w:rPr>
        <w:t>Tabel 9</w:t>
      </w:r>
      <w:r w:rsidRPr="007E1326">
        <w:rPr>
          <w:rFonts w:ascii="Times New Roman" w:eastAsia="Cambria" w:hAnsi="Times New Roman" w:cs="Times New Roman"/>
          <w:b/>
          <w:sz w:val="24"/>
          <w:szCs w:val="24"/>
        </w:rPr>
        <w:t xml:space="preserve">. </w:t>
      </w:r>
      <w:r w:rsidRPr="007E1326">
        <w:rPr>
          <w:rFonts w:ascii="Times New Roman" w:eastAsia="Cambria" w:hAnsi="Times New Roman" w:cs="Times New Roman"/>
          <w:sz w:val="24"/>
          <w:szCs w:val="24"/>
        </w:rPr>
        <w:t>Uji t (Uji Parsial)</w:t>
      </w:r>
    </w:p>
    <w:tbl>
      <w:tblPr>
        <w:tblStyle w:val="TableGrid"/>
        <w:tblW w:w="0" w:type="auto"/>
        <w:jc w:val="center"/>
        <w:tblLayout w:type="fixed"/>
        <w:tblLook w:val="04A0" w:firstRow="1" w:lastRow="0" w:firstColumn="1" w:lastColumn="0" w:noHBand="0" w:noVBand="1"/>
      </w:tblPr>
      <w:tblGrid>
        <w:gridCol w:w="3256"/>
        <w:gridCol w:w="852"/>
        <w:gridCol w:w="714"/>
      </w:tblGrid>
      <w:tr w:rsidR="00F75449" w:rsidRPr="007E1326" w14:paraId="7B075F3A" w14:textId="77777777" w:rsidTr="004212DE">
        <w:trPr>
          <w:jc w:val="center"/>
        </w:trPr>
        <w:tc>
          <w:tcPr>
            <w:tcW w:w="4822" w:type="dxa"/>
            <w:gridSpan w:val="3"/>
          </w:tcPr>
          <w:p w14:paraId="445E91AC" w14:textId="77777777" w:rsidR="00F75449" w:rsidRPr="007E1326" w:rsidRDefault="00F75449" w:rsidP="00287AFE">
            <w:pPr>
              <w:spacing w:after="0" w:line="360" w:lineRule="auto"/>
              <w:jc w:val="center"/>
              <w:rPr>
                <w:rFonts w:ascii="Times New Roman" w:hAnsi="Times New Roman" w:cs="Times New Roman"/>
                <w:b/>
              </w:rPr>
            </w:pPr>
            <w:r w:rsidRPr="007E1326">
              <w:rPr>
                <w:rFonts w:ascii="Times New Roman" w:hAnsi="Times New Roman" w:cs="Times New Roman"/>
                <w:b/>
              </w:rPr>
              <w:t>KOEFISIEN</w:t>
            </w:r>
            <w:r w:rsidRPr="007E1326">
              <w:rPr>
                <w:rFonts w:ascii="Times New Roman" w:hAnsi="Times New Roman" w:cs="Times New Roman"/>
                <w:b/>
                <w:vertAlign w:val="superscript"/>
              </w:rPr>
              <w:t>a</w:t>
            </w:r>
          </w:p>
        </w:tc>
      </w:tr>
      <w:tr w:rsidR="00F75449" w:rsidRPr="007E1326" w14:paraId="3BB64F8A" w14:textId="77777777" w:rsidTr="004212DE">
        <w:trPr>
          <w:jc w:val="center"/>
        </w:trPr>
        <w:tc>
          <w:tcPr>
            <w:tcW w:w="3256" w:type="dxa"/>
          </w:tcPr>
          <w:p w14:paraId="64DD3BEA" w14:textId="77777777" w:rsidR="00F75449" w:rsidRPr="007E1326" w:rsidRDefault="00F75449" w:rsidP="00287AFE">
            <w:pPr>
              <w:spacing w:after="0" w:line="360" w:lineRule="auto"/>
              <w:rPr>
                <w:rFonts w:ascii="Times New Roman" w:hAnsi="Times New Roman" w:cs="Times New Roman"/>
                <w:b/>
              </w:rPr>
            </w:pPr>
            <w:r w:rsidRPr="007E1326">
              <w:rPr>
                <w:rFonts w:ascii="Times New Roman" w:hAnsi="Times New Roman" w:cs="Times New Roman"/>
                <w:b/>
              </w:rPr>
              <w:t>Model</w:t>
            </w:r>
          </w:p>
        </w:tc>
        <w:tc>
          <w:tcPr>
            <w:tcW w:w="852" w:type="dxa"/>
          </w:tcPr>
          <w:p w14:paraId="165065FD" w14:textId="77777777" w:rsidR="00F75449" w:rsidRPr="007E1326" w:rsidRDefault="00F75449" w:rsidP="00287AFE">
            <w:pPr>
              <w:spacing w:after="0" w:line="360" w:lineRule="auto"/>
              <w:ind w:left="-43" w:firstLine="43"/>
              <w:jc w:val="center"/>
              <w:rPr>
                <w:rFonts w:ascii="Times New Roman" w:hAnsi="Times New Roman" w:cs="Times New Roman"/>
                <w:b/>
              </w:rPr>
            </w:pPr>
            <w:r w:rsidRPr="007E1326">
              <w:rPr>
                <w:rFonts w:ascii="Times New Roman" w:hAnsi="Times New Roman" w:cs="Times New Roman"/>
                <w:b/>
              </w:rPr>
              <w:t>t</w:t>
            </w:r>
          </w:p>
        </w:tc>
        <w:tc>
          <w:tcPr>
            <w:tcW w:w="709" w:type="dxa"/>
          </w:tcPr>
          <w:p w14:paraId="2565568E" w14:textId="77777777" w:rsidR="00F75449" w:rsidRPr="007E1326" w:rsidRDefault="00F75449" w:rsidP="00287AFE">
            <w:pPr>
              <w:spacing w:after="0" w:line="360" w:lineRule="auto"/>
              <w:ind w:left="-43" w:firstLine="43"/>
              <w:rPr>
                <w:rFonts w:ascii="Times New Roman" w:hAnsi="Times New Roman" w:cs="Times New Roman"/>
                <w:b/>
              </w:rPr>
            </w:pPr>
            <w:r w:rsidRPr="007E1326">
              <w:rPr>
                <w:rFonts w:ascii="Times New Roman" w:hAnsi="Times New Roman" w:cs="Times New Roman"/>
                <w:b/>
              </w:rPr>
              <w:t>Sig.</w:t>
            </w:r>
          </w:p>
        </w:tc>
      </w:tr>
      <w:tr w:rsidR="00F75449" w:rsidRPr="007E1326" w14:paraId="1F8AB776" w14:textId="77777777" w:rsidTr="004212DE">
        <w:trPr>
          <w:jc w:val="center"/>
        </w:trPr>
        <w:tc>
          <w:tcPr>
            <w:tcW w:w="3256" w:type="dxa"/>
          </w:tcPr>
          <w:p w14:paraId="5C1645AF"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(Konstan)</w:t>
            </w:r>
          </w:p>
        </w:tc>
        <w:tc>
          <w:tcPr>
            <w:tcW w:w="852" w:type="dxa"/>
          </w:tcPr>
          <w:p w14:paraId="5D7C41A2" w14:textId="77777777" w:rsidR="00F75449" w:rsidRPr="007E1326" w:rsidRDefault="00F75449" w:rsidP="00287AFE">
            <w:pPr>
              <w:spacing w:after="0" w:line="360" w:lineRule="auto"/>
              <w:ind w:left="-43" w:firstLine="43"/>
              <w:jc w:val="left"/>
              <w:rPr>
                <w:rFonts w:ascii="Times New Roman" w:hAnsi="Times New Roman" w:cs="Times New Roman"/>
              </w:rPr>
            </w:pPr>
            <w:r w:rsidRPr="007E1326">
              <w:rPr>
                <w:rFonts w:ascii="Times New Roman" w:hAnsi="Times New Roman" w:cs="Times New Roman"/>
              </w:rPr>
              <w:t>2.672</w:t>
            </w:r>
          </w:p>
        </w:tc>
        <w:tc>
          <w:tcPr>
            <w:tcW w:w="709" w:type="dxa"/>
          </w:tcPr>
          <w:p w14:paraId="02EED5BF" w14:textId="77777777" w:rsidR="00F75449" w:rsidRPr="007E1326" w:rsidRDefault="00F75449" w:rsidP="00287AFE">
            <w:pPr>
              <w:spacing w:after="0" w:line="360" w:lineRule="auto"/>
              <w:ind w:left="0"/>
              <w:jc w:val="left"/>
              <w:rPr>
                <w:rFonts w:ascii="Times New Roman" w:hAnsi="Times New Roman" w:cs="Times New Roman"/>
              </w:rPr>
            </w:pPr>
            <w:r w:rsidRPr="007E1326">
              <w:rPr>
                <w:rFonts w:ascii="Times New Roman" w:hAnsi="Times New Roman" w:cs="Times New Roman"/>
              </w:rPr>
              <w:t>.009</w:t>
            </w:r>
          </w:p>
        </w:tc>
      </w:tr>
      <w:tr w:rsidR="00F75449" w:rsidRPr="007E1326" w14:paraId="4DA86F45" w14:textId="77777777" w:rsidTr="004212DE">
        <w:trPr>
          <w:jc w:val="center"/>
        </w:trPr>
        <w:tc>
          <w:tcPr>
            <w:tcW w:w="3256" w:type="dxa"/>
          </w:tcPr>
          <w:p w14:paraId="27ACF0C1" w14:textId="77777777" w:rsidR="00F75449" w:rsidRPr="007E1326" w:rsidRDefault="00F75449" w:rsidP="00287AFE">
            <w:pPr>
              <w:spacing w:after="0" w:line="360" w:lineRule="auto"/>
              <w:ind w:left="0"/>
              <w:rPr>
                <w:rFonts w:ascii="Times New Roman" w:hAnsi="Times New Roman" w:cs="Times New Roman"/>
              </w:rPr>
            </w:pPr>
            <w:r>
              <w:rPr>
                <w:rFonts w:ascii="Times New Roman" w:hAnsi="Times New Roman" w:cs="Times New Roman"/>
              </w:rPr>
              <w:t>Perubahan</w:t>
            </w:r>
            <w:r w:rsidRPr="007E1326">
              <w:rPr>
                <w:rFonts w:ascii="Times New Roman" w:hAnsi="Times New Roman" w:cs="Times New Roman"/>
              </w:rPr>
              <w:t xml:space="preserve"> Harga Emas</w:t>
            </w:r>
          </w:p>
        </w:tc>
        <w:tc>
          <w:tcPr>
            <w:tcW w:w="852" w:type="dxa"/>
          </w:tcPr>
          <w:p w14:paraId="309CE026" w14:textId="77777777" w:rsidR="00F75449" w:rsidRPr="007E1326" w:rsidRDefault="00F75449" w:rsidP="00287AFE">
            <w:pPr>
              <w:spacing w:after="0" w:line="360" w:lineRule="auto"/>
              <w:ind w:left="0"/>
              <w:jc w:val="left"/>
              <w:rPr>
                <w:rFonts w:ascii="Times New Roman" w:hAnsi="Times New Roman" w:cs="Times New Roman"/>
              </w:rPr>
            </w:pPr>
            <w:r w:rsidRPr="007E1326">
              <w:rPr>
                <w:rFonts w:ascii="Times New Roman" w:hAnsi="Times New Roman" w:cs="Times New Roman"/>
              </w:rPr>
              <w:t>2.362</w:t>
            </w:r>
          </w:p>
        </w:tc>
        <w:tc>
          <w:tcPr>
            <w:tcW w:w="709" w:type="dxa"/>
            <w:vAlign w:val="center"/>
          </w:tcPr>
          <w:p w14:paraId="0D4FE8F3" w14:textId="77777777" w:rsidR="00F75449" w:rsidRPr="007E1326" w:rsidRDefault="00F75449" w:rsidP="00287AFE">
            <w:pPr>
              <w:spacing w:after="0" w:line="360" w:lineRule="auto"/>
              <w:ind w:left="0"/>
              <w:jc w:val="left"/>
              <w:rPr>
                <w:rFonts w:ascii="Times New Roman" w:hAnsi="Times New Roman" w:cs="Times New Roman"/>
              </w:rPr>
            </w:pPr>
            <w:r w:rsidRPr="007E1326">
              <w:rPr>
                <w:rFonts w:ascii="Times New Roman" w:hAnsi="Times New Roman" w:cs="Times New Roman"/>
              </w:rPr>
              <w:t>.020</w:t>
            </w:r>
          </w:p>
        </w:tc>
      </w:tr>
      <w:tr w:rsidR="00F75449" w:rsidRPr="007E1326" w14:paraId="422AE020" w14:textId="77777777" w:rsidTr="004212DE">
        <w:trPr>
          <w:jc w:val="center"/>
        </w:trPr>
        <w:tc>
          <w:tcPr>
            <w:tcW w:w="3256" w:type="dxa"/>
          </w:tcPr>
          <w:p w14:paraId="51C17E5C"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Promosi</w:t>
            </w:r>
          </w:p>
        </w:tc>
        <w:tc>
          <w:tcPr>
            <w:tcW w:w="852" w:type="dxa"/>
          </w:tcPr>
          <w:p w14:paraId="07197687" w14:textId="77777777" w:rsidR="00F75449" w:rsidRPr="007E1326" w:rsidRDefault="00F75449" w:rsidP="00287AFE">
            <w:pPr>
              <w:spacing w:after="0" w:line="360" w:lineRule="auto"/>
              <w:ind w:left="0"/>
              <w:jc w:val="left"/>
              <w:rPr>
                <w:rFonts w:ascii="Times New Roman" w:hAnsi="Times New Roman" w:cs="Times New Roman"/>
              </w:rPr>
            </w:pPr>
            <w:r w:rsidRPr="007E1326">
              <w:rPr>
                <w:rFonts w:ascii="Times New Roman" w:hAnsi="Times New Roman" w:cs="Times New Roman"/>
              </w:rPr>
              <w:t>3.886</w:t>
            </w:r>
          </w:p>
        </w:tc>
        <w:tc>
          <w:tcPr>
            <w:tcW w:w="709" w:type="dxa"/>
            <w:vAlign w:val="center"/>
          </w:tcPr>
          <w:p w14:paraId="76E4CA1E" w14:textId="77777777" w:rsidR="00F75449" w:rsidRPr="007E1326" w:rsidRDefault="00F75449" w:rsidP="00287AFE">
            <w:pPr>
              <w:spacing w:after="0" w:line="360" w:lineRule="auto"/>
              <w:ind w:left="0"/>
              <w:jc w:val="left"/>
              <w:rPr>
                <w:rFonts w:ascii="Times New Roman" w:hAnsi="Times New Roman" w:cs="Times New Roman"/>
              </w:rPr>
            </w:pPr>
            <w:r w:rsidRPr="007E1326">
              <w:rPr>
                <w:rFonts w:ascii="Times New Roman" w:hAnsi="Times New Roman" w:cs="Times New Roman"/>
              </w:rPr>
              <w:t>.000</w:t>
            </w:r>
          </w:p>
        </w:tc>
      </w:tr>
    </w:tbl>
    <w:p w14:paraId="01E515F4" w14:textId="77777777" w:rsidR="00F75449" w:rsidRPr="007E1326" w:rsidRDefault="00F75449" w:rsidP="00287AFE">
      <w:pPr>
        <w:spacing w:after="0" w:line="360" w:lineRule="auto"/>
        <w:ind w:left="2268"/>
        <w:rPr>
          <w:rFonts w:ascii="Times New Roman" w:hAnsi="Times New Roman" w:cs="Times New Roman"/>
          <w:i/>
          <w:sz w:val="24"/>
          <w:szCs w:val="24"/>
        </w:rPr>
      </w:pPr>
      <w:r w:rsidRPr="007E1326">
        <w:rPr>
          <w:rFonts w:ascii="Times New Roman" w:hAnsi="Times New Roman" w:cs="Times New Roman"/>
          <w:i/>
          <w:sz w:val="24"/>
          <w:szCs w:val="24"/>
        </w:rPr>
        <w:t>Sumber: Data Diolah SPSS Versi 26, 2025</w:t>
      </w:r>
    </w:p>
    <w:p w14:paraId="4C87DB73" w14:textId="77777777" w:rsidR="00F75449" w:rsidRPr="007E1326" w:rsidRDefault="00F75449" w:rsidP="00287AFE">
      <w:pPr>
        <w:spacing w:after="0" w:line="360" w:lineRule="auto"/>
        <w:jc w:val="both"/>
        <w:rPr>
          <w:rFonts w:ascii="Times New Roman" w:eastAsia="Cambria" w:hAnsi="Times New Roman" w:cs="Times New Roman"/>
          <w:sz w:val="24"/>
          <w:szCs w:val="24"/>
          <w:lang w:val="en-GB"/>
        </w:rPr>
      </w:pPr>
    </w:p>
    <w:p w14:paraId="12FAB242"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932E68">
        <w:rPr>
          <w:rFonts w:ascii="Times New Roman" w:eastAsia="Cambria" w:hAnsi="Times New Roman" w:cs="Times New Roman"/>
          <w:sz w:val="24"/>
          <w:szCs w:val="24"/>
          <w:lang w:val="sv-SE"/>
        </w:rPr>
        <w:t>Merujuk</w:t>
      </w:r>
      <w:r w:rsidRPr="007E1326">
        <w:rPr>
          <w:rFonts w:ascii="Times New Roman" w:eastAsia="Cambria" w:hAnsi="Times New Roman" w:cs="Times New Roman"/>
          <w:sz w:val="24"/>
          <w:szCs w:val="24"/>
        </w:rPr>
        <w:t xml:space="preserve"> hasil pengujian dari tabel dengan tingkat signifikansi 5%, uraian hasilnya yaitu:</w:t>
      </w:r>
    </w:p>
    <w:p w14:paraId="36955289" w14:textId="77777777" w:rsidR="00F75449" w:rsidRPr="007E1326" w:rsidRDefault="00F75449" w:rsidP="004212DE">
      <w:pPr>
        <w:widowControl w:val="0"/>
        <w:numPr>
          <w:ilvl w:val="0"/>
          <w:numId w:val="5"/>
        </w:numPr>
        <w:tabs>
          <w:tab w:val="clear" w:pos="720"/>
        </w:tabs>
        <w:spacing w:after="0" w:line="360" w:lineRule="auto"/>
        <w:ind w:left="567"/>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 xml:space="preserve">Pengaruh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(X1) terhadap Minat Nasabah (Y)</w:t>
      </w:r>
    </w:p>
    <w:p w14:paraId="198C3354" w14:textId="77777777" w:rsidR="00F75449" w:rsidRPr="007E1326" w:rsidRDefault="00F75449" w:rsidP="004212DE">
      <w:pPr>
        <w:spacing w:after="0" w:line="360" w:lineRule="auto"/>
        <w:ind w:left="567"/>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 xml:space="preserve">Variabel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menunjukkan nilai signifikansi sebesar 0,020,</w:t>
      </w:r>
      <w:r>
        <w:rPr>
          <w:rFonts w:ascii="Times New Roman" w:eastAsia="Cambria" w:hAnsi="Times New Roman" w:cs="Times New Roman"/>
          <w:sz w:val="24"/>
          <w:szCs w:val="24"/>
        </w:rPr>
        <w:t xml:space="preserve"> yang mana</w:t>
      </w:r>
      <w:r w:rsidRPr="007E1326">
        <w:rPr>
          <w:rFonts w:ascii="Times New Roman" w:eastAsia="Cambria" w:hAnsi="Times New Roman" w:cs="Times New Roman"/>
          <w:sz w:val="24"/>
          <w:szCs w:val="24"/>
        </w:rPr>
        <w:t xml:space="preserve"> berada di bawah ambang 0,05, lalu memiliki nilai t</w:t>
      </w:r>
      <w:r w:rsidRPr="007E1326">
        <w:rPr>
          <w:rFonts w:ascii="Times New Roman" w:eastAsia="Cambria" w:hAnsi="Times New Roman" w:cs="Times New Roman"/>
          <w:sz w:val="24"/>
          <w:szCs w:val="24"/>
          <w:vertAlign w:val="subscript"/>
        </w:rPr>
        <w:t>hitung</w:t>
      </w:r>
      <w:r w:rsidRPr="007E1326">
        <w:rPr>
          <w:rFonts w:ascii="Times New Roman" w:eastAsia="Cambria" w:hAnsi="Times New Roman" w:cs="Times New Roman"/>
          <w:sz w:val="24"/>
          <w:szCs w:val="24"/>
        </w:rPr>
        <w:t xml:space="preserve"> 2,632 </w:t>
      </w:r>
      <w:r w:rsidRPr="00932E68">
        <w:rPr>
          <w:rFonts w:ascii="Times New Roman" w:eastAsia="Cambria" w:hAnsi="Times New Roman" w:cs="Times New Roman"/>
          <w:sz w:val="24"/>
          <w:szCs w:val="24"/>
          <w:lang w:val="sv-SE"/>
        </w:rPr>
        <w:t>&gt;</w:t>
      </w:r>
      <w:r w:rsidRPr="007E1326">
        <w:rPr>
          <w:rFonts w:ascii="Times New Roman" w:eastAsia="Cambria" w:hAnsi="Times New Roman" w:cs="Times New Roman"/>
          <w:sz w:val="24"/>
          <w:szCs w:val="24"/>
        </w:rPr>
        <w:t xml:space="preserve"> dibandingkan t</w:t>
      </w:r>
      <w:r w:rsidRPr="007E1326">
        <w:rPr>
          <w:rFonts w:ascii="Times New Roman" w:eastAsia="Cambria" w:hAnsi="Times New Roman" w:cs="Times New Roman"/>
          <w:sz w:val="24"/>
          <w:szCs w:val="24"/>
          <w:vertAlign w:val="subscript"/>
        </w:rPr>
        <w:t>tabel</w:t>
      </w:r>
      <w:r w:rsidRPr="007E1326">
        <w:rPr>
          <w:rFonts w:ascii="Times New Roman" w:eastAsia="Cambria" w:hAnsi="Times New Roman" w:cs="Times New Roman"/>
          <w:sz w:val="24"/>
          <w:szCs w:val="24"/>
        </w:rPr>
        <w:t xml:space="preserve"> 1,661. Temuan ini menegaskan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memberikan pengaruh signifikan terhadap minat nasabah dalam memanfaatkan produk cicilan emas.</w:t>
      </w:r>
    </w:p>
    <w:p w14:paraId="72DB8BCF" w14:textId="77777777" w:rsidR="004212DE" w:rsidRDefault="004212DE">
      <w:pPr>
        <w:spacing w:after="160" w:line="259" w:lineRule="auto"/>
        <w:rPr>
          <w:rFonts w:ascii="Times New Roman" w:eastAsia="Cambria" w:hAnsi="Times New Roman" w:cs="Times New Roman"/>
          <w:sz w:val="24"/>
          <w:szCs w:val="24"/>
        </w:rPr>
      </w:pPr>
      <w:r>
        <w:rPr>
          <w:rFonts w:ascii="Times New Roman" w:eastAsia="Cambria" w:hAnsi="Times New Roman" w:cs="Times New Roman"/>
          <w:sz w:val="24"/>
          <w:szCs w:val="24"/>
        </w:rPr>
        <w:br w:type="page"/>
      </w:r>
    </w:p>
    <w:p w14:paraId="3299E406" w14:textId="04740B20" w:rsidR="00F75449" w:rsidRDefault="00F75449" w:rsidP="004212DE">
      <w:pPr>
        <w:widowControl w:val="0"/>
        <w:numPr>
          <w:ilvl w:val="0"/>
          <w:numId w:val="5"/>
        </w:numPr>
        <w:tabs>
          <w:tab w:val="clear" w:pos="720"/>
        </w:tabs>
        <w:spacing w:after="0" w:line="360" w:lineRule="auto"/>
        <w:ind w:left="567"/>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lastRenderedPageBreak/>
        <w:t>Pengaruh Promosi (X2) terhadap Minat Nasabah (Y)</w:t>
      </w:r>
    </w:p>
    <w:p w14:paraId="54CD9118" w14:textId="77777777" w:rsidR="00F75449" w:rsidRPr="007E1326" w:rsidRDefault="00F75449" w:rsidP="004212DE">
      <w:pPr>
        <w:spacing w:after="0" w:line="360" w:lineRule="auto"/>
        <w:ind w:left="567"/>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Variabel promosi memperoleh nilai signifikansi sebesar 0,000</w:t>
      </w:r>
      <w:r w:rsidRPr="00932E68">
        <w:rPr>
          <w:rFonts w:ascii="Times New Roman" w:eastAsia="Cambria" w:hAnsi="Times New Roman" w:cs="Times New Roman"/>
          <w:sz w:val="24"/>
          <w:szCs w:val="24"/>
          <w:lang w:val="sv-SE"/>
        </w:rPr>
        <w:t xml:space="preserve"> &lt;</w:t>
      </w:r>
      <w:r w:rsidRPr="007E1326">
        <w:rPr>
          <w:rFonts w:ascii="Times New Roman" w:eastAsia="Cambria" w:hAnsi="Times New Roman" w:cs="Times New Roman"/>
          <w:sz w:val="24"/>
          <w:szCs w:val="24"/>
        </w:rPr>
        <w:t xml:space="preserve"> </w:t>
      </w:r>
      <w:r w:rsidRPr="00932E68">
        <w:rPr>
          <w:rFonts w:ascii="Times New Roman" w:eastAsia="Cambria" w:hAnsi="Times New Roman" w:cs="Times New Roman"/>
          <w:sz w:val="24"/>
          <w:szCs w:val="24"/>
          <w:lang w:val="sv-SE"/>
        </w:rPr>
        <w:t xml:space="preserve">dibandingkan </w:t>
      </w:r>
      <w:r w:rsidRPr="007E1326">
        <w:rPr>
          <w:rFonts w:ascii="Times New Roman" w:eastAsia="Cambria" w:hAnsi="Times New Roman" w:cs="Times New Roman"/>
          <w:sz w:val="24"/>
          <w:szCs w:val="24"/>
        </w:rPr>
        <w:t>0,05, serta memiliki nilai t</w:t>
      </w:r>
      <w:r w:rsidRPr="007E1326">
        <w:rPr>
          <w:rFonts w:ascii="Times New Roman" w:eastAsia="Cambria" w:hAnsi="Times New Roman" w:cs="Times New Roman"/>
          <w:sz w:val="24"/>
          <w:szCs w:val="24"/>
          <w:vertAlign w:val="subscript"/>
        </w:rPr>
        <w:t>hitung</w:t>
      </w:r>
      <w:r w:rsidRPr="007E1326">
        <w:rPr>
          <w:rFonts w:ascii="Times New Roman" w:eastAsia="Cambria" w:hAnsi="Times New Roman" w:cs="Times New Roman"/>
          <w:sz w:val="24"/>
          <w:szCs w:val="24"/>
        </w:rPr>
        <w:t xml:space="preserve"> 3,886 </w:t>
      </w:r>
      <w:r w:rsidRPr="00932E68">
        <w:rPr>
          <w:rFonts w:ascii="Times New Roman" w:eastAsia="Cambria" w:hAnsi="Times New Roman" w:cs="Times New Roman"/>
          <w:sz w:val="24"/>
          <w:szCs w:val="24"/>
          <w:lang w:val="sv-SE"/>
        </w:rPr>
        <w:t>&gt;</w:t>
      </w:r>
      <w:r w:rsidRPr="007E1326">
        <w:rPr>
          <w:rFonts w:ascii="Times New Roman" w:eastAsia="Cambria" w:hAnsi="Times New Roman" w:cs="Times New Roman"/>
          <w:sz w:val="24"/>
          <w:szCs w:val="24"/>
        </w:rPr>
        <w:t xml:space="preserve"> t</w:t>
      </w:r>
      <w:r w:rsidRPr="007E1326">
        <w:rPr>
          <w:rFonts w:ascii="Times New Roman" w:eastAsia="Cambria" w:hAnsi="Times New Roman" w:cs="Times New Roman"/>
          <w:sz w:val="24"/>
          <w:szCs w:val="24"/>
          <w:vertAlign w:val="subscript"/>
        </w:rPr>
        <w:t>tabel</w:t>
      </w:r>
      <w:r w:rsidRPr="007E1326">
        <w:rPr>
          <w:rFonts w:ascii="Times New Roman" w:eastAsia="Cambria" w:hAnsi="Times New Roman" w:cs="Times New Roman"/>
          <w:sz w:val="24"/>
          <w:szCs w:val="24"/>
        </w:rPr>
        <w:t xml:space="preserve"> 1,661. Merujuk nilai tersebut, dapat dilihat bahwa promosi berpengaruh signifikan dalam mendorong peningkatan minat nasabah terhadap produk cicilan emas.</w:t>
      </w:r>
    </w:p>
    <w:p w14:paraId="6D443A88" w14:textId="57676BBA" w:rsidR="00F75449" w:rsidRPr="00932E68" w:rsidRDefault="00F75449" w:rsidP="004212DE">
      <w:pPr>
        <w:pStyle w:val="ListParagraph"/>
        <w:numPr>
          <w:ilvl w:val="0"/>
          <w:numId w:val="10"/>
        </w:numPr>
        <w:spacing w:after="0" w:line="360" w:lineRule="auto"/>
        <w:ind w:left="426" w:right="284"/>
        <w:jc w:val="both"/>
        <w:rPr>
          <w:rFonts w:ascii="Times New Roman" w:eastAsia="Times New Roman" w:hAnsi="Times New Roman" w:cs="Times New Roman"/>
          <w:b/>
          <w:sz w:val="24"/>
          <w:szCs w:val="24"/>
          <w:lang w:val="sv-SE"/>
        </w:rPr>
      </w:pPr>
      <w:r w:rsidRPr="00932E68">
        <w:rPr>
          <w:rFonts w:ascii="Times New Roman" w:eastAsia="Times New Roman" w:hAnsi="Times New Roman" w:cs="Times New Roman"/>
          <w:b/>
          <w:sz w:val="24"/>
          <w:szCs w:val="24"/>
          <w:lang w:val="sv-SE"/>
        </w:rPr>
        <w:t>Uji Siginifikansi Simultan (Uji F)</w:t>
      </w:r>
    </w:p>
    <w:p w14:paraId="6D865410" w14:textId="77777777" w:rsidR="00C4309E"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 xml:space="preserve">Uji F diterapkan </w:t>
      </w:r>
      <w:r w:rsidRPr="00932E68">
        <w:rPr>
          <w:rFonts w:ascii="Times New Roman" w:eastAsia="Cambria" w:hAnsi="Times New Roman" w:cs="Times New Roman"/>
          <w:sz w:val="24"/>
          <w:szCs w:val="24"/>
          <w:lang w:val="sv-SE"/>
        </w:rPr>
        <w:t>agar</w:t>
      </w:r>
      <w:r w:rsidRPr="007E1326">
        <w:rPr>
          <w:rFonts w:ascii="Times New Roman" w:eastAsia="Cambria" w:hAnsi="Times New Roman" w:cs="Times New Roman"/>
          <w:sz w:val="24"/>
          <w:szCs w:val="24"/>
        </w:rPr>
        <w:t xml:space="preserve"> mengukur pengaruh simultan seluruh variabel </w:t>
      </w:r>
      <w:r w:rsidRPr="00932E68">
        <w:rPr>
          <w:rFonts w:ascii="Times New Roman" w:eastAsia="Cambria" w:hAnsi="Times New Roman" w:cs="Times New Roman"/>
          <w:sz w:val="24"/>
          <w:szCs w:val="24"/>
          <w:lang w:val="sv-SE"/>
        </w:rPr>
        <w:t xml:space="preserve">X </w:t>
      </w:r>
      <w:r w:rsidRPr="007E1326">
        <w:rPr>
          <w:rFonts w:ascii="Times New Roman" w:eastAsia="Cambria" w:hAnsi="Times New Roman" w:cs="Times New Roman"/>
          <w:sz w:val="24"/>
          <w:szCs w:val="24"/>
        </w:rPr>
        <w:t xml:space="preserve">terhadap variabel </w:t>
      </w:r>
      <w:r w:rsidRPr="00932E68">
        <w:rPr>
          <w:rFonts w:ascii="Times New Roman" w:eastAsia="Cambria" w:hAnsi="Times New Roman" w:cs="Times New Roman"/>
          <w:sz w:val="24"/>
          <w:szCs w:val="24"/>
          <w:lang w:val="sv-SE"/>
        </w:rPr>
        <w:t>Y</w:t>
      </w:r>
      <w:r w:rsidRPr="007E1326">
        <w:rPr>
          <w:rFonts w:ascii="Times New Roman" w:eastAsia="Cambria" w:hAnsi="Times New Roman" w:cs="Times New Roman"/>
          <w:sz w:val="24"/>
          <w:szCs w:val="24"/>
        </w:rPr>
        <w:t xml:space="preserve"> dan memastikan bahwa model regresi yang digunakan tepat</w:t>
      </w:r>
      <w:r>
        <w:rPr>
          <w:rFonts w:ascii="Times New Roman" w:eastAsia="Cambria" w:hAnsi="Times New Roman" w:cs="Times New Roman"/>
          <w:sz w:val="24"/>
          <w:szCs w:val="24"/>
        </w:rPr>
        <w:t xml:space="preserve"> secara </w:t>
      </w:r>
      <w:r w:rsidRPr="007E1326">
        <w:rPr>
          <w:rFonts w:ascii="Times New Roman" w:eastAsia="Cambria" w:hAnsi="Times New Roman" w:cs="Times New Roman"/>
          <w:sz w:val="24"/>
          <w:szCs w:val="24"/>
        </w:rPr>
        <w:t>keseluruhan. Hasil lengkap pengujian F dapat dilihat:</w:t>
      </w:r>
    </w:p>
    <w:p w14:paraId="0B5D1A35" w14:textId="77777777" w:rsidR="00F75449" w:rsidRPr="007E1326" w:rsidRDefault="00F75449" w:rsidP="00287AFE">
      <w:pPr>
        <w:spacing w:after="0" w:line="360" w:lineRule="auto"/>
        <w:jc w:val="center"/>
        <w:rPr>
          <w:rFonts w:ascii="Times New Roman" w:eastAsia="Cambria" w:hAnsi="Times New Roman" w:cs="Times New Roman"/>
          <w:sz w:val="24"/>
          <w:szCs w:val="24"/>
        </w:rPr>
      </w:pPr>
      <w:r w:rsidRPr="007E1326">
        <w:rPr>
          <w:rFonts w:ascii="Times New Roman" w:eastAsia="Cambria" w:hAnsi="Times New Roman" w:cs="Times New Roman"/>
          <w:b/>
          <w:sz w:val="24"/>
          <w:szCs w:val="24"/>
        </w:rPr>
        <w:t>Tabel</w:t>
      </w:r>
      <w:r w:rsidRPr="007E1326">
        <w:rPr>
          <w:rFonts w:ascii="Times New Roman" w:eastAsia="Cambria" w:hAnsi="Times New Roman" w:cs="Times New Roman"/>
          <w:b/>
          <w:color w:val="FFFFFF" w:themeColor="background1"/>
          <w:sz w:val="24"/>
          <w:szCs w:val="24"/>
        </w:rPr>
        <w:t>.</w:t>
      </w:r>
      <w:r>
        <w:rPr>
          <w:rFonts w:ascii="Times New Roman" w:eastAsia="Cambria" w:hAnsi="Times New Roman" w:cs="Times New Roman"/>
          <w:b/>
          <w:sz w:val="24"/>
          <w:szCs w:val="24"/>
        </w:rPr>
        <w:t>10</w:t>
      </w:r>
      <w:r w:rsidRPr="007E1326">
        <w:rPr>
          <w:rFonts w:ascii="Times New Roman" w:eastAsia="Cambria" w:hAnsi="Times New Roman" w:cs="Times New Roman"/>
          <w:b/>
          <w:sz w:val="24"/>
          <w:szCs w:val="24"/>
        </w:rPr>
        <w:t xml:space="preserve">. </w:t>
      </w:r>
      <w:r w:rsidRPr="007E1326">
        <w:rPr>
          <w:rFonts w:ascii="Times New Roman" w:eastAsia="Cambria" w:hAnsi="Times New Roman" w:cs="Times New Roman"/>
          <w:sz w:val="24"/>
          <w:szCs w:val="24"/>
        </w:rPr>
        <w:t>Uji</w:t>
      </w:r>
      <w:r w:rsidRPr="007E1326">
        <w:rPr>
          <w:rFonts w:ascii="Times New Roman" w:eastAsia="Cambria" w:hAnsi="Times New Roman" w:cs="Times New Roman"/>
          <w:color w:val="FFFFFF" w:themeColor="background1"/>
          <w:sz w:val="24"/>
          <w:szCs w:val="24"/>
        </w:rPr>
        <w:t>.</w:t>
      </w:r>
      <w:r w:rsidRPr="007E1326">
        <w:rPr>
          <w:rFonts w:ascii="Times New Roman" w:eastAsia="Cambria" w:hAnsi="Times New Roman" w:cs="Times New Roman"/>
          <w:sz w:val="24"/>
          <w:szCs w:val="24"/>
        </w:rPr>
        <w:t>F (Uji</w:t>
      </w:r>
      <w:r w:rsidRPr="007E1326">
        <w:rPr>
          <w:rFonts w:ascii="Times New Roman" w:eastAsia="Cambria" w:hAnsi="Times New Roman" w:cs="Times New Roman"/>
          <w:color w:val="FFFFFF" w:themeColor="background1"/>
          <w:sz w:val="24"/>
          <w:szCs w:val="24"/>
        </w:rPr>
        <w:t>.</w:t>
      </w:r>
      <w:r w:rsidRPr="007E1326">
        <w:rPr>
          <w:rFonts w:ascii="Times New Roman" w:eastAsia="Cambria" w:hAnsi="Times New Roman" w:cs="Times New Roman"/>
          <w:sz w:val="24"/>
          <w:szCs w:val="24"/>
        </w:rPr>
        <w:t>Simultan)</w:t>
      </w:r>
    </w:p>
    <w:tbl>
      <w:tblPr>
        <w:tblStyle w:val="TableGrid"/>
        <w:tblW w:w="0" w:type="auto"/>
        <w:jc w:val="center"/>
        <w:tblLayout w:type="fixed"/>
        <w:tblLook w:val="04A0" w:firstRow="1" w:lastRow="0" w:firstColumn="1" w:lastColumn="0" w:noHBand="0" w:noVBand="1"/>
      </w:tblPr>
      <w:tblGrid>
        <w:gridCol w:w="1413"/>
        <w:gridCol w:w="561"/>
        <w:gridCol w:w="851"/>
        <w:gridCol w:w="709"/>
      </w:tblGrid>
      <w:tr w:rsidR="00F75449" w:rsidRPr="007E1326" w14:paraId="13795102" w14:textId="77777777" w:rsidTr="00266F35">
        <w:trPr>
          <w:jc w:val="center"/>
        </w:trPr>
        <w:tc>
          <w:tcPr>
            <w:tcW w:w="3534" w:type="dxa"/>
            <w:gridSpan w:val="4"/>
          </w:tcPr>
          <w:p w14:paraId="0DC32BF0" w14:textId="77777777" w:rsidR="00F75449" w:rsidRPr="007E1326" w:rsidRDefault="00F75449" w:rsidP="00287AFE">
            <w:pPr>
              <w:spacing w:after="0" w:line="360" w:lineRule="auto"/>
              <w:ind w:left="0"/>
              <w:jc w:val="center"/>
              <w:rPr>
                <w:rFonts w:ascii="Times New Roman" w:hAnsi="Times New Roman" w:cs="Times New Roman"/>
                <w:b/>
              </w:rPr>
            </w:pPr>
            <w:r w:rsidRPr="007E1326">
              <w:rPr>
                <w:rFonts w:ascii="Times New Roman" w:hAnsi="Times New Roman" w:cs="Times New Roman"/>
                <w:b/>
              </w:rPr>
              <w:t>ANOVA</w:t>
            </w:r>
            <w:r w:rsidRPr="007E1326">
              <w:rPr>
                <w:rFonts w:ascii="Times New Roman" w:hAnsi="Times New Roman" w:cs="Times New Roman"/>
                <w:b/>
                <w:vertAlign w:val="superscript"/>
              </w:rPr>
              <w:t>a</w:t>
            </w:r>
          </w:p>
        </w:tc>
      </w:tr>
      <w:tr w:rsidR="00F75449" w:rsidRPr="007E1326" w14:paraId="696F9C4B" w14:textId="77777777" w:rsidTr="00266F35">
        <w:trPr>
          <w:jc w:val="center"/>
        </w:trPr>
        <w:tc>
          <w:tcPr>
            <w:tcW w:w="1413" w:type="dxa"/>
          </w:tcPr>
          <w:p w14:paraId="302583C2" w14:textId="77777777" w:rsidR="00F75449" w:rsidRPr="007E1326" w:rsidRDefault="00F75449" w:rsidP="00287AFE">
            <w:pPr>
              <w:spacing w:after="0" w:line="360" w:lineRule="auto"/>
              <w:ind w:left="0"/>
              <w:rPr>
                <w:rFonts w:ascii="Times New Roman" w:hAnsi="Times New Roman" w:cs="Times New Roman"/>
                <w:b/>
              </w:rPr>
            </w:pPr>
            <w:r w:rsidRPr="007E1326">
              <w:rPr>
                <w:rFonts w:ascii="Times New Roman" w:hAnsi="Times New Roman" w:cs="Times New Roman"/>
                <w:b/>
              </w:rPr>
              <w:t>Model</w:t>
            </w:r>
          </w:p>
        </w:tc>
        <w:tc>
          <w:tcPr>
            <w:tcW w:w="561" w:type="dxa"/>
          </w:tcPr>
          <w:p w14:paraId="2A3C6EA3" w14:textId="77777777" w:rsidR="00F75449" w:rsidRPr="007E1326" w:rsidRDefault="00F75449" w:rsidP="00287AFE">
            <w:pPr>
              <w:spacing w:after="0" w:line="360" w:lineRule="auto"/>
              <w:ind w:left="-43" w:firstLine="43"/>
              <w:jc w:val="center"/>
              <w:rPr>
                <w:rFonts w:ascii="Times New Roman" w:hAnsi="Times New Roman" w:cs="Times New Roman"/>
                <w:b/>
              </w:rPr>
            </w:pPr>
            <w:r w:rsidRPr="007E1326">
              <w:rPr>
                <w:rFonts w:ascii="Times New Roman" w:hAnsi="Times New Roman" w:cs="Times New Roman"/>
                <w:b/>
              </w:rPr>
              <w:t>df</w:t>
            </w:r>
          </w:p>
        </w:tc>
        <w:tc>
          <w:tcPr>
            <w:tcW w:w="851" w:type="dxa"/>
          </w:tcPr>
          <w:p w14:paraId="6B6D2FCA" w14:textId="77777777" w:rsidR="00F75449" w:rsidRPr="007E1326" w:rsidRDefault="00F75449" w:rsidP="00287AFE">
            <w:pPr>
              <w:spacing w:after="0" w:line="360" w:lineRule="auto"/>
              <w:ind w:left="-43" w:firstLine="43"/>
              <w:jc w:val="center"/>
              <w:rPr>
                <w:rFonts w:ascii="Times New Roman" w:hAnsi="Times New Roman" w:cs="Times New Roman"/>
                <w:b/>
              </w:rPr>
            </w:pPr>
            <w:r w:rsidRPr="007E1326">
              <w:rPr>
                <w:rFonts w:ascii="Times New Roman" w:hAnsi="Times New Roman" w:cs="Times New Roman"/>
                <w:b/>
              </w:rPr>
              <w:t>F</w:t>
            </w:r>
          </w:p>
        </w:tc>
        <w:tc>
          <w:tcPr>
            <w:tcW w:w="709" w:type="dxa"/>
          </w:tcPr>
          <w:p w14:paraId="56CF4AA6" w14:textId="77777777" w:rsidR="00F75449" w:rsidRPr="007E1326" w:rsidRDefault="00F75449" w:rsidP="00287AFE">
            <w:pPr>
              <w:spacing w:after="0" w:line="360" w:lineRule="auto"/>
              <w:ind w:left="-43" w:firstLine="43"/>
              <w:rPr>
                <w:rFonts w:ascii="Times New Roman" w:hAnsi="Times New Roman" w:cs="Times New Roman"/>
                <w:b/>
              </w:rPr>
            </w:pPr>
            <w:r w:rsidRPr="007E1326">
              <w:rPr>
                <w:rFonts w:ascii="Times New Roman" w:hAnsi="Times New Roman" w:cs="Times New Roman"/>
                <w:b/>
              </w:rPr>
              <w:t>Sig.</w:t>
            </w:r>
          </w:p>
        </w:tc>
      </w:tr>
      <w:tr w:rsidR="00F75449" w:rsidRPr="007E1326" w14:paraId="75939EF6" w14:textId="77777777" w:rsidTr="00266F35">
        <w:trPr>
          <w:jc w:val="center"/>
        </w:trPr>
        <w:tc>
          <w:tcPr>
            <w:tcW w:w="1413" w:type="dxa"/>
          </w:tcPr>
          <w:p w14:paraId="79CBC8DA"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Regresi</w:t>
            </w:r>
          </w:p>
        </w:tc>
        <w:tc>
          <w:tcPr>
            <w:tcW w:w="561" w:type="dxa"/>
          </w:tcPr>
          <w:p w14:paraId="19E54AB5" w14:textId="77777777" w:rsidR="00F75449" w:rsidRPr="007E1326" w:rsidRDefault="00F75449" w:rsidP="00287AFE">
            <w:pPr>
              <w:spacing w:after="0" w:line="360" w:lineRule="auto"/>
              <w:ind w:left="-43" w:firstLine="43"/>
              <w:jc w:val="left"/>
              <w:rPr>
                <w:rFonts w:ascii="Times New Roman" w:hAnsi="Times New Roman" w:cs="Times New Roman"/>
              </w:rPr>
            </w:pPr>
            <w:r w:rsidRPr="007E1326">
              <w:rPr>
                <w:rFonts w:ascii="Times New Roman" w:hAnsi="Times New Roman" w:cs="Times New Roman"/>
              </w:rPr>
              <w:t>2</w:t>
            </w:r>
          </w:p>
        </w:tc>
        <w:tc>
          <w:tcPr>
            <w:tcW w:w="851" w:type="dxa"/>
            <w:vMerge w:val="restart"/>
          </w:tcPr>
          <w:p w14:paraId="0C6FD0CF" w14:textId="77777777" w:rsidR="00F75449" w:rsidRPr="007E1326" w:rsidRDefault="00F75449" w:rsidP="00287AFE">
            <w:pPr>
              <w:spacing w:after="0" w:line="360" w:lineRule="auto"/>
              <w:ind w:left="-43" w:firstLine="43"/>
              <w:jc w:val="left"/>
              <w:rPr>
                <w:rFonts w:ascii="Times New Roman" w:hAnsi="Times New Roman" w:cs="Times New Roman"/>
              </w:rPr>
            </w:pPr>
            <w:r w:rsidRPr="007E1326">
              <w:rPr>
                <w:rFonts w:ascii="Times New Roman" w:hAnsi="Times New Roman" w:cs="Times New Roman"/>
              </w:rPr>
              <w:t>9.576</w:t>
            </w:r>
          </w:p>
        </w:tc>
        <w:tc>
          <w:tcPr>
            <w:tcW w:w="709" w:type="dxa"/>
            <w:vMerge w:val="restart"/>
          </w:tcPr>
          <w:p w14:paraId="38AA3A84" w14:textId="77777777" w:rsidR="00F75449" w:rsidRPr="007E1326" w:rsidRDefault="00F75449" w:rsidP="00287AFE">
            <w:pPr>
              <w:spacing w:after="0" w:line="360" w:lineRule="auto"/>
              <w:ind w:left="-43" w:firstLine="43"/>
              <w:jc w:val="right"/>
              <w:rPr>
                <w:rFonts w:ascii="Times New Roman" w:hAnsi="Times New Roman" w:cs="Times New Roman"/>
              </w:rPr>
            </w:pPr>
            <w:r w:rsidRPr="007E1326">
              <w:rPr>
                <w:rFonts w:ascii="Times New Roman" w:hAnsi="Times New Roman" w:cs="Times New Roman"/>
              </w:rPr>
              <w:t>.000</w:t>
            </w:r>
          </w:p>
        </w:tc>
      </w:tr>
      <w:tr w:rsidR="00F75449" w:rsidRPr="007E1326" w14:paraId="4F0FD3F2" w14:textId="77777777" w:rsidTr="00266F35">
        <w:trPr>
          <w:jc w:val="center"/>
        </w:trPr>
        <w:tc>
          <w:tcPr>
            <w:tcW w:w="1413" w:type="dxa"/>
          </w:tcPr>
          <w:p w14:paraId="3B46285F"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Residual</w:t>
            </w:r>
          </w:p>
        </w:tc>
        <w:tc>
          <w:tcPr>
            <w:tcW w:w="561" w:type="dxa"/>
          </w:tcPr>
          <w:p w14:paraId="0D8798A9" w14:textId="77777777" w:rsidR="00F75449" w:rsidRPr="007E1326" w:rsidRDefault="00F75449" w:rsidP="00287AFE">
            <w:pPr>
              <w:spacing w:after="0" w:line="360" w:lineRule="auto"/>
              <w:ind w:left="-43" w:firstLine="43"/>
              <w:jc w:val="left"/>
              <w:rPr>
                <w:rFonts w:ascii="Times New Roman" w:hAnsi="Times New Roman" w:cs="Times New Roman"/>
              </w:rPr>
            </w:pPr>
            <w:r w:rsidRPr="007E1326">
              <w:rPr>
                <w:rFonts w:ascii="Times New Roman" w:hAnsi="Times New Roman" w:cs="Times New Roman"/>
              </w:rPr>
              <w:t>97</w:t>
            </w:r>
          </w:p>
        </w:tc>
        <w:tc>
          <w:tcPr>
            <w:tcW w:w="851" w:type="dxa"/>
            <w:vMerge/>
          </w:tcPr>
          <w:p w14:paraId="25F83E33" w14:textId="77777777" w:rsidR="00F75449" w:rsidRPr="007E1326" w:rsidRDefault="00F75449" w:rsidP="00287AFE">
            <w:pPr>
              <w:spacing w:after="0" w:line="360" w:lineRule="auto"/>
              <w:ind w:left="-43" w:firstLine="43"/>
              <w:jc w:val="right"/>
              <w:rPr>
                <w:rFonts w:ascii="Times New Roman" w:hAnsi="Times New Roman" w:cs="Times New Roman"/>
              </w:rPr>
            </w:pPr>
          </w:p>
        </w:tc>
        <w:tc>
          <w:tcPr>
            <w:tcW w:w="709" w:type="dxa"/>
            <w:vMerge/>
          </w:tcPr>
          <w:p w14:paraId="3F76E3D9" w14:textId="77777777" w:rsidR="00F75449" w:rsidRPr="007E1326" w:rsidRDefault="00F75449" w:rsidP="00287AFE">
            <w:pPr>
              <w:spacing w:after="0" w:line="360" w:lineRule="auto"/>
              <w:ind w:left="-43" w:firstLine="43"/>
              <w:jc w:val="right"/>
              <w:rPr>
                <w:rFonts w:ascii="Times New Roman" w:hAnsi="Times New Roman" w:cs="Times New Roman"/>
              </w:rPr>
            </w:pPr>
          </w:p>
        </w:tc>
      </w:tr>
      <w:tr w:rsidR="00F75449" w:rsidRPr="007E1326" w14:paraId="15A9F244" w14:textId="77777777" w:rsidTr="00266F35">
        <w:trPr>
          <w:jc w:val="center"/>
        </w:trPr>
        <w:tc>
          <w:tcPr>
            <w:tcW w:w="1413" w:type="dxa"/>
          </w:tcPr>
          <w:p w14:paraId="2D42DC22" w14:textId="77777777" w:rsidR="00F75449" w:rsidRPr="007E1326" w:rsidRDefault="00F75449" w:rsidP="00287AFE">
            <w:pPr>
              <w:spacing w:after="0" w:line="360" w:lineRule="auto"/>
              <w:ind w:left="0"/>
              <w:rPr>
                <w:rFonts w:ascii="Times New Roman" w:hAnsi="Times New Roman" w:cs="Times New Roman"/>
              </w:rPr>
            </w:pPr>
            <w:r w:rsidRPr="007E1326">
              <w:rPr>
                <w:rFonts w:ascii="Times New Roman" w:hAnsi="Times New Roman" w:cs="Times New Roman"/>
              </w:rPr>
              <w:t>Total</w:t>
            </w:r>
          </w:p>
        </w:tc>
        <w:tc>
          <w:tcPr>
            <w:tcW w:w="561" w:type="dxa"/>
          </w:tcPr>
          <w:p w14:paraId="7903C96F" w14:textId="77777777" w:rsidR="00F75449" w:rsidRPr="007E1326" w:rsidRDefault="00F75449" w:rsidP="00287AFE">
            <w:pPr>
              <w:spacing w:after="0" w:line="360" w:lineRule="auto"/>
              <w:ind w:left="0"/>
              <w:jc w:val="left"/>
              <w:rPr>
                <w:rFonts w:ascii="Times New Roman" w:hAnsi="Times New Roman" w:cs="Times New Roman"/>
              </w:rPr>
            </w:pPr>
            <w:r w:rsidRPr="007E1326">
              <w:rPr>
                <w:rFonts w:ascii="Times New Roman" w:hAnsi="Times New Roman" w:cs="Times New Roman"/>
              </w:rPr>
              <w:t>99</w:t>
            </w:r>
          </w:p>
        </w:tc>
        <w:tc>
          <w:tcPr>
            <w:tcW w:w="851" w:type="dxa"/>
            <w:vMerge/>
          </w:tcPr>
          <w:p w14:paraId="2153934C" w14:textId="77777777" w:rsidR="00F75449" w:rsidRPr="007E1326" w:rsidRDefault="00F75449" w:rsidP="00287AFE">
            <w:pPr>
              <w:spacing w:after="0" w:line="360" w:lineRule="auto"/>
              <w:ind w:left="-43" w:firstLine="43"/>
              <w:jc w:val="right"/>
              <w:rPr>
                <w:rFonts w:ascii="Times New Roman" w:hAnsi="Times New Roman" w:cs="Times New Roman"/>
              </w:rPr>
            </w:pPr>
          </w:p>
        </w:tc>
        <w:tc>
          <w:tcPr>
            <w:tcW w:w="709" w:type="dxa"/>
            <w:vMerge/>
          </w:tcPr>
          <w:p w14:paraId="1E469AB6" w14:textId="77777777" w:rsidR="00F75449" w:rsidRPr="007E1326" w:rsidRDefault="00F75449" w:rsidP="00287AFE">
            <w:pPr>
              <w:spacing w:after="0" w:line="360" w:lineRule="auto"/>
              <w:ind w:left="-43" w:firstLine="43"/>
              <w:jc w:val="right"/>
              <w:rPr>
                <w:rFonts w:ascii="Times New Roman" w:hAnsi="Times New Roman" w:cs="Times New Roman"/>
              </w:rPr>
            </w:pPr>
          </w:p>
        </w:tc>
      </w:tr>
    </w:tbl>
    <w:p w14:paraId="33BFCC62" w14:textId="77777777" w:rsidR="00F75449" w:rsidRPr="007E1326" w:rsidRDefault="00F75449" w:rsidP="00287AFE">
      <w:pPr>
        <w:spacing w:after="0" w:line="360" w:lineRule="auto"/>
        <w:ind w:left="2410"/>
        <w:rPr>
          <w:rFonts w:ascii="Times New Roman" w:hAnsi="Times New Roman" w:cs="Times New Roman"/>
          <w:i/>
          <w:sz w:val="24"/>
          <w:szCs w:val="24"/>
        </w:rPr>
      </w:pPr>
      <w:r w:rsidRPr="007E1326">
        <w:rPr>
          <w:rFonts w:ascii="Times New Roman" w:hAnsi="Times New Roman" w:cs="Times New Roman"/>
          <w:i/>
          <w:sz w:val="24"/>
          <w:szCs w:val="24"/>
        </w:rPr>
        <w:t>Sumber: Data Diolah SPSS Versi 26, 2025</w:t>
      </w:r>
    </w:p>
    <w:p w14:paraId="60108F7C" w14:textId="77777777" w:rsidR="00F75449" w:rsidRPr="007E1326" w:rsidRDefault="00F75449" w:rsidP="00287AFE">
      <w:pPr>
        <w:spacing w:after="0" w:line="360" w:lineRule="auto"/>
        <w:ind w:left="2835"/>
        <w:rPr>
          <w:rFonts w:ascii="Times New Roman" w:hAnsi="Times New Roman" w:cs="Times New Roman"/>
          <w:i/>
          <w:sz w:val="24"/>
          <w:szCs w:val="24"/>
        </w:rPr>
      </w:pPr>
    </w:p>
    <w:p w14:paraId="765D779D" w14:textId="77777777" w:rsidR="00F75449" w:rsidRPr="007E1326" w:rsidRDefault="00F75449" w:rsidP="00287AFE">
      <w:pPr>
        <w:pBdr>
          <w:top w:val="nil"/>
          <w:left w:val="nil"/>
          <w:bottom w:val="nil"/>
          <w:right w:val="nil"/>
          <w:between w:val="nil"/>
        </w:pBdr>
        <w:spacing w:after="0" w:line="360" w:lineRule="auto"/>
        <w:ind w:firstLine="426"/>
        <w:jc w:val="both"/>
        <w:rPr>
          <w:rFonts w:ascii="Times New Roman" w:hAnsi="Times New Roman" w:cs="Times New Roman"/>
          <w:sz w:val="24"/>
          <w:szCs w:val="24"/>
        </w:rPr>
      </w:pPr>
      <w:r w:rsidRPr="007E1326">
        <w:rPr>
          <w:rFonts w:ascii="Times New Roman" w:hAnsi="Times New Roman" w:cs="Times New Roman"/>
          <w:sz w:val="24"/>
          <w:szCs w:val="24"/>
        </w:rPr>
        <w:t>Nilai F</w:t>
      </w:r>
      <w:r w:rsidRPr="007E1326">
        <w:rPr>
          <w:rFonts w:ascii="Times New Roman" w:hAnsi="Times New Roman" w:cs="Times New Roman"/>
          <w:sz w:val="24"/>
          <w:szCs w:val="24"/>
          <w:vertAlign w:val="subscript"/>
        </w:rPr>
        <w:t>hitung</w:t>
      </w:r>
      <w:r w:rsidRPr="007E1326">
        <w:rPr>
          <w:rFonts w:ascii="Times New Roman" w:hAnsi="Times New Roman" w:cs="Times New Roman"/>
          <w:sz w:val="24"/>
          <w:szCs w:val="24"/>
        </w:rPr>
        <w:t xml:space="preserve"> sebesar 9,576 </w:t>
      </w:r>
      <w:r w:rsidRPr="00932E68">
        <w:rPr>
          <w:rFonts w:ascii="Times New Roman" w:hAnsi="Times New Roman" w:cs="Times New Roman"/>
          <w:sz w:val="24"/>
          <w:szCs w:val="24"/>
          <w:lang w:val="sv-SE"/>
        </w:rPr>
        <w:t>&gt;</w:t>
      </w:r>
      <w:r w:rsidRPr="007E1326">
        <w:rPr>
          <w:rFonts w:ascii="Times New Roman" w:hAnsi="Times New Roman" w:cs="Times New Roman"/>
          <w:sz w:val="24"/>
          <w:szCs w:val="24"/>
        </w:rPr>
        <w:t xml:space="preserve"> dibandingkan dengan F</w:t>
      </w:r>
      <w:r w:rsidRPr="007E1326">
        <w:rPr>
          <w:rFonts w:ascii="Times New Roman" w:hAnsi="Times New Roman" w:cs="Times New Roman"/>
          <w:sz w:val="24"/>
          <w:szCs w:val="24"/>
          <w:vertAlign w:val="subscript"/>
        </w:rPr>
        <w:t>tabel</w:t>
      </w:r>
      <w:r w:rsidRPr="007E1326">
        <w:rPr>
          <w:rFonts w:ascii="Times New Roman" w:hAnsi="Times New Roman" w:cs="Times New Roman"/>
          <w:sz w:val="24"/>
          <w:szCs w:val="24"/>
        </w:rPr>
        <w:t xml:space="preserve"> 3,09 pada tingkat signifikansi 5%, </w:t>
      </w:r>
      <w:r w:rsidRPr="00287AFE">
        <w:rPr>
          <w:rFonts w:ascii="Times New Roman" w:eastAsia="Cambria" w:hAnsi="Times New Roman" w:cs="Times New Roman"/>
          <w:sz w:val="24"/>
          <w:szCs w:val="24"/>
        </w:rPr>
        <w:t>menunjukkan</w:t>
      </w:r>
      <w:r w:rsidRPr="00832283">
        <w:rPr>
          <w:rFonts w:ascii="Times New Roman" w:hAnsi="Times New Roman" w:cs="Times New Roman"/>
          <w:sz w:val="24"/>
          <w:szCs w:val="24"/>
        </w:rPr>
        <w:t xml:space="preserve"> bahwa variabel </w:t>
      </w:r>
      <w:r>
        <w:rPr>
          <w:rFonts w:ascii="Times New Roman" w:hAnsi="Times New Roman" w:cs="Times New Roman"/>
          <w:sz w:val="24"/>
          <w:szCs w:val="24"/>
        </w:rPr>
        <w:t>perubahan</w:t>
      </w:r>
      <w:r w:rsidRPr="00832283">
        <w:rPr>
          <w:rFonts w:ascii="Times New Roman" w:hAnsi="Times New Roman" w:cs="Times New Roman"/>
          <w:sz w:val="24"/>
          <w:szCs w:val="24"/>
        </w:rPr>
        <w:t xml:space="preserve"> harga emas dan promosi secara bersama-sama berpengaruh signifikan terhadap minat nasabah dalam menggunakan produk cicilan emas.</w:t>
      </w:r>
      <w:r w:rsidRPr="00932E68">
        <w:rPr>
          <w:rFonts w:ascii="Times New Roman" w:hAnsi="Times New Roman" w:cs="Times New Roman"/>
          <w:sz w:val="24"/>
          <w:szCs w:val="24"/>
          <w:lang w:val="sv-SE"/>
        </w:rPr>
        <w:t xml:space="preserve"> </w:t>
      </w:r>
      <w:r w:rsidRPr="007E1326">
        <w:rPr>
          <w:rFonts w:ascii="Times New Roman" w:hAnsi="Times New Roman" w:cs="Times New Roman"/>
          <w:sz w:val="24"/>
          <w:szCs w:val="24"/>
        </w:rPr>
        <w:t>Temuan tersebut mengonfirmasi bahwa kolaborasi kedua variabel mampu meningkatkan minat nasabah, baik melalui persepsi akan peluang investasi maupun melalui penerapan strategi promosi yang efektif.</w:t>
      </w:r>
    </w:p>
    <w:p w14:paraId="11F9372A" w14:textId="77777777" w:rsidR="004212DE" w:rsidRDefault="004212DE" w:rsidP="00287AFE">
      <w:pPr>
        <w:spacing w:after="0" w:line="360" w:lineRule="auto"/>
        <w:ind w:right="284"/>
        <w:jc w:val="both"/>
        <w:rPr>
          <w:rFonts w:ascii="Times New Roman" w:hAnsi="Times New Roman" w:cs="Times New Roman"/>
          <w:b/>
          <w:sz w:val="24"/>
          <w:szCs w:val="24"/>
          <w:lang w:val="en-GB"/>
        </w:rPr>
      </w:pPr>
    </w:p>
    <w:p w14:paraId="290557EA" w14:textId="7BFF735A" w:rsidR="00F75449" w:rsidRPr="007E1326" w:rsidRDefault="00F75449" w:rsidP="00287AFE">
      <w:pPr>
        <w:spacing w:after="0" w:line="360" w:lineRule="auto"/>
        <w:ind w:right="284"/>
        <w:jc w:val="both"/>
        <w:rPr>
          <w:rFonts w:ascii="Times New Roman" w:hAnsi="Times New Roman" w:cs="Times New Roman"/>
          <w:b/>
          <w:sz w:val="24"/>
          <w:szCs w:val="24"/>
          <w:lang w:val="en-GB"/>
        </w:rPr>
      </w:pPr>
      <w:proofErr w:type="spellStart"/>
      <w:r w:rsidRPr="007E1326">
        <w:rPr>
          <w:rFonts w:ascii="Times New Roman" w:hAnsi="Times New Roman" w:cs="Times New Roman"/>
          <w:b/>
          <w:sz w:val="24"/>
          <w:szCs w:val="24"/>
          <w:lang w:val="en-GB"/>
        </w:rPr>
        <w:t>Pembahasan</w:t>
      </w:r>
      <w:proofErr w:type="spellEnd"/>
    </w:p>
    <w:p w14:paraId="4D0A66E7" w14:textId="77777777" w:rsidR="00F75449" w:rsidRPr="007E1326" w:rsidRDefault="00F75449" w:rsidP="00287AFE">
      <w:pPr>
        <w:pStyle w:val="ListParagraph"/>
        <w:numPr>
          <w:ilvl w:val="0"/>
          <w:numId w:val="6"/>
        </w:numPr>
        <w:spacing w:after="0" w:line="360" w:lineRule="auto"/>
        <w:ind w:left="426"/>
        <w:jc w:val="both"/>
        <w:rPr>
          <w:rFonts w:ascii="Times New Roman" w:eastAsia="Cambria" w:hAnsi="Times New Roman" w:cs="Times New Roman"/>
          <w:b/>
          <w:sz w:val="24"/>
          <w:szCs w:val="24"/>
        </w:rPr>
      </w:pPr>
      <w:r w:rsidRPr="007E1326">
        <w:rPr>
          <w:rFonts w:ascii="Times New Roman" w:eastAsia="Cambria" w:hAnsi="Times New Roman" w:cs="Times New Roman"/>
          <w:b/>
          <w:sz w:val="24"/>
          <w:szCs w:val="24"/>
        </w:rPr>
        <w:t xml:space="preserve">Pengaruh </w:t>
      </w:r>
      <w:r>
        <w:rPr>
          <w:rFonts w:ascii="Times New Roman" w:eastAsia="Cambria" w:hAnsi="Times New Roman" w:cs="Times New Roman"/>
          <w:b/>
          <w:sz w:val="24"/>
          <w:szCs w:val="24"/>
        </w:rPr>
        <w:t>Perubahan</w:t>
      </w:r>
      <w:r w:rsidRPr="007E1326">
        <w:rPr>
          <w:rFonts w:ascii="Times New Roman" w:eastAsia="Cambria" w:hAnsi="Times New Roman" w:cs="Times New Roman"/>
          <w:b/>
          <w:sz w:val="24"/>
          <w:szCs w:val="24"/>
        </w:rPr>
        <w:t xml:space="preserve"> Harga Emas Terhadap Minat Nasabah</w:t>
      </w:r>
    </w:p>
    <w:p w14:paraId="231A7CEB" w14:textId="77777777" w:rsidR="00F75449" w:rsidRPr="00154323"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832283">
        <w:rPr>
          <w:rFonts w:ascii="Times New Roman" w:eastAsia="Cambria" w:hAnsi="Times New Roman" w:cs="Times New Roman"/>
          <w:sz w:val="24"/>
          <w:szCs w:val="24"/>
        </w:rPr>
        <w:t xml:space="preserve">Berdasarkan hasil uji-t secara parsial, </w:t>
      </w:r>
      <w:r>
        <w:rPr>
          <w:rFonts w:ascii="Times New Roman" w:eastAsia="Cambria" w:hAnsi="Times New Roman" w:cs="Times New Roman"/>
          <w:sz w:val="24"/>
          <w:szCs w:val="24"/>
        </w:rPr>
        <w:t>perubahan</w:t>
      </w:r>
      <w:r w:rsidRPr="00832283">
        <w:rPr>
          <w:rFonts w:ascii="Times New Roman" w:eastAsia="Cambria" w:hAnsi="Times New Roman" w:cs="Times New Roman"/>
          <w:sz w:val="24"/>
          <w:szCs w:val="24"/>
        </w:rPr>
        <w:t xml:space="preserve"> harga emas terbukti berpengaruh positif dan signifikan terhadap minat nasabah dalam menggunakan produk cicilan emas di PT Bank Syariah Indonesia Tbk.</w:t>
      </w:r>
      <w:r w:rsidRPr="00932E68">
        <w:rPr>
          <w:rFonts w:ascii="Times New Roman" w:eastAsia="Cambria" w:hAnsi="Times New Roman" w:cs="Times New Roman"/>
          <w:sz w:val="24"/>
          <w:szCs w:val="24"/>
        </w:rPr>
        <w:t xml:space="preserve"> </w:t>
      </w:r>
      <w:r w:rsidRPr="007E1326">
        <w:rPr>
          <w:rFonts w:ascii="Times New Roman" w:eastAsia="Cambria" w:hAnsi="Times New Roman" w:cs="Times New Roman"/>
          <w:sz w:val="24"/>
          <w:szCs w:val="24"/>
        </w:rPr>
        <w:t xml:space="preserve">Artinya, ketika harga emas mengalami perubahan naik atau turun yang signifikan, minat nasabah untuk mencicil emas cenderung meningkat. Hal ini disebabkan oleh keinginan nasabah untuk segera memiliki emas sebagai bentuk lindung nilai di tengah ketidakpastian pasar. Nasabah memanfaatkan momen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untuk membeli emas dengan skema cicilan agar lebih terjangkau, terutama saat harga diprediksi terus meningkat.</w:t>
      </w:r>
    </w:p>
    <w:p w14:paraId="4A370469" w14:textId="77777777" w:rsidR="00F75449" w:rsidRPr="007E1326" w:rsidRDefault="00F75449" w:rsidP="00287AFE">
      <w:pPr>
        <w:pStyle w:val="ListParagraph"/>
        <w:numPr>
          <w:ilvl w:val="0"/>
          <w:numId w:val="6"/>
        </w:numPr>
        <w:spacing w:after="0" w:line="360" w:lineRule="auto"/>
        <w:ind w:left="426"/>
        <w:jc w:val="both"/>
        <w:rPr>
          <w:rFonts w:ascii="Times New Roman" w:eastAsia="Cambria" w:hAnsi="Times New Roman" w:cs="Times New Roman"/>
          <w:b/>
          <w:sz w:val="24"/>
          <w:szCs w:val="24"/>
        </w:rPr>
      </w:pPr>
      <w:r w:rsidRPr="007E1326">
        <w:rPr>
          <w:rFonts w:ascii="Times New Roman" w:eastAsia="Cambria" w:hAnsi="Times New Roman" w:cs="Times New Roman"/>
          <w:b/>
          <w:sz w:val="24"/>
          <w:szCs w:val="24"/>
        </w:rPr>
        <w:lastRenderedPageBreak/>
        <w:t>Pengaruh Promosi Terhadap Minat Nasabah</w:t>
      </w:r>
    </w:p>
    <w:p w14:paraId="3BB0FD19" w14:textId="77777777" w:rsidR="00F75449" w:rsidRPr="00154323"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7E1326">
        <w:rPr>
          <w:rFonts w:ascii="Times New Roman" w:eastAsia="Cambria" w:hAnsi="Times New Roman" w:cs="Times New Roman"/>
          <w:sz w:val="24"/>
          <w:szCs w:val="24"/>
        </w:rPr>
        <w:t xml:space="preserve">Promosi juga menunjukkan </w:t>
      </w:r>
      <w:r w:rsidRPr="00932E68">
        <w:rPr>
          <w:rFonts w:ascii="Times New Roman" w:eastAsia="Cambria" w:hAnsi="Times New Roman" w:cs="Times New Roman"/>
          <w:sz w:val="24"/>
          <w:szCs w:val="24"/>
          <w:lang w:val="sv-SE"/>
        </w:rPr>
        <w:t>hasil ber</w:t>
      </w:r>
      <w:r w:rsidRPr="007E1326">
        <w:rPr>
          <w:rFonts w:ascii="Times New Roman" w:eastAsia="Cambria" w:hAnsi="Times New Roman" w:cs="Times New Roman"/>
          <w:sz w:val="24"/>
          <w:szCs w:val="24"/>
        </w:rPr>
        <w:t>pengaruh yang signifikan. Strategi promosi yang di</w:t>
      </w:r>
      <w:r w:rsidRPr="00932E68">
        <w:rPr>
          <w:rFonts w:ascii="Times New Roman" w:eastAsia="Cambria" w:hAnsi="Times New Roman" w:cs="Times New Roman"/>
          <w:sz w:val="24"/>
          <w:szCs w:val="24"/>
        </w:rPr>
        <w:t>terapkan</w:t>
      </w:r>
      <w:r w:rsidRPr="007E1326">
        <w:rPr>
          <w:rFonts w:ascii="Times New Roman" w:eastAsia="Cambria" w:hAnsi="Times New Roman" w:cs="Times New Roman"/>
          <w:sz w:val="24"/>
          <w:szCs w:val="24"/>
        </w:rPr>
        <w:t xml:space="preserve"> BSI, baik secara online melalui WhatsApp Blast, status media sosial, maupun secara offline melalui brosur dan presentasi langsung, terbukti berhasil meningkatkan kesadaran dan ketertarikan nasabah terhadap produk cicil emas. Promosi yang efektif mampu membentuk persepsi positif nasabah terhadap produk, menjelaskan manfaatnya, serta memberikan dorongan emosional dan informatif yang memperkuat niat untuk bertransaksi. Temuan ini membuktikan bahwa komunikasi pemasaran yang terarah berperan penting dalam keputusan pembelian konsumen.</w:t>
      </w:r>
    </w:p>
    <w:p w14:paraId="0FEA7077" w14:textId="77777777" w:rsidR="00F75449" w:rsidRPr="007E1326" w:rsidRDefault="00F75449" w:rsidP="00287AFE">
      <w:pPr>
        <w:pStyle w:val="ListParagraph"/>
        <w:numPr>
          <w:ilvl w:val="0"/>
          <w:numId w:val="6"/>
        </w:numPr>
        <w:spacing w:after="0" w:line="360" w:lineRule="auto"/>
        <w:ind w:left="426"/>
        <w:jc w:val="both"/>
        <w:rPr>
          <w:rFonts w:ascii="Times New Roman" w:eastAsia="Cambria" w:hAnsi="Times New Roman" w:cs="Times New Roman"/>
          <w:b/>
          <w:sz w:val="24"/>
          <w:szCs w:val="24"/>
        </w:rPr>
      </w:pPr>
      <w:r w:rsidRPr="007E1326">
        <w:rPr>
          <w:rFonts w:ascii="Times New Roman" w:eastAsia="Cambria" w:hAnsi="Times New Roman" w:cs="Times New Roman"/>
          <w:b/>
          <w:sz w:val="24"/>
          <w:szCs w:val="24"/>
        </w:rPr>
        <w:t xml:space="preserve">Pengaruh </w:t>
      </w:r>
      <w:r>
        <w:rPr>
          <w:rFonts w:ascii="Times New Roman" w:eastAsia="Cambria" w:hAnsi="Times New Roman" w:cs="Times New Roman"/>
          <w:b/>
          <w:sz w:val="24"/>
          <w:szCs w:val="24"/>
        </w:rPr>
        <w:t>Perubahan</w:t>
      </w:r>
      <w:r w:rsidRPr="007E1326">
        <w:rPr>
          <w:rFonts w:ascii="Times New Roman" w:eastAsia="Cambria" w:hAnsi="Times New Roman" w:cs="Times New Roman"/>
          <w:b/>
          <w:sz w:val="24"/>
          <w:szCs w:val="24"/>
        </w:rPr>
        <w:t xml:space="preserve"> Harga Emas (X1) dan Promosi (X2) Secara </w:t>
      </w:r>
      <w:r w:rsidRPr="00932E68">
        <w:rPr>
          <w:rFonts w:ascii="Times New Roman" w:eastAsia="Cambria" w:hAnsi="Times New Roman" w:cs="Times New Roman"/>
          <w:b/>
          <w:sz w:val="24"/>
          <w:szCs w:val="24"/>
          <w:lang w:val="sv-SE"/>
        </w:rPr>
        <w:t>Bersama-sama</w:t>
      </w:r>
      <w:r w:rsidRPr="007E1326">
        <w:rPr>
          <w:rFonts w:ascii="Times New Roman" w:eastAsia="Cambria" w:hAnsi="Times New Roman" w:cs="Times New Roman"/>
          <w:b/>
          <w:sz w:val="24"/>
          <w:szCs w:val="24"/>
        </w:rPr>
        <w:t xml:space="preserve"> Terhadap Minat Nasabah (Y)</w:t>
      </w:r>
    </w:p>
    <w:p w14:paraId="2FE94A8A" w14:textId="77777777" w:rsidR="00F75449"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932E68">
        <w:rPr>
          <w:rFonts w:ascii="Times New Roman" w:eastAsia="Cambria" w:hAnsi="Times New Roman" w:cs="Times New Roman"/>
          <w:sz w:val="24"/>
          <w:szCs w:val="24"/>
          <w:lang w:val="sv-SE"/>
        </w:rPr>
        <w:t xml:space="preserve">Kedua variabel, yaitu perubahan harga emas dan promosi, </w:t>
      </w:r>
      <w:r w:rsidRPr="00832283">
        <w:rPr>
          <w:rFonts w:ascii="Times New Roman" w:eastAsia="Cambria" w:hAnsi="Times New Roman" w:cs="Times New Roman"/>
          <w:sz w:val="24"/>
          <w:szCs w:val="24"/>
        </w:rPr>
        <w:t xml:space="preserve">Secara keseluruhan, </w:t>
      </w:r>
      <w:r>
        <w:rPr>
          <w:rFonts w:ascii="Times New Roman" w:eastAsia="Cambria" w:hAnsi="Times New Roman" w:cs="Times New Roman"/>
          <w:sz w:val="24"/>
          <w:szCs w:val="24"/>
        </w:rPr>
        <w:t>perubahan</w:t>
      </w:r>
      <w:r w:rsidRPr="00832283">
        <w:rPr>
          <w:rFonts w:ascii="Times New Roman" w:eastAsia="Cambria" w:hAnsi="Times New Roman" w:cs="Times New Roman"/>
          <w:sz w:val="24"/>
          <w:szCs w:val="24"/>
        </w:rPr>
        <w:t xml:space="preserve"> harga emas dan promosi terbukti berpengaruh signifikan terhadap minat nasabah</w:t>
      </w:r>
      <w:r w:rsidRPr="00932E68">
        <w:rPr>
          <w:rFonts w:ascii="Times New Roman" w:eastAsia="Cambria" w:hAnsi="Times New Roman" w:cs="Times New Roman"/>
          <w:sz w:val="24"/>
          <w:szCs w:val="24"/>
          <w:lang w:val="sv-SE"/>
        </w:rPr>
        <w:t>. Temuan ini diperkuat oleh hasil uji F, di mana nilai F</w:t>
      </w:r>
      <w:r w:rsidRPr="00932E68">
        <w:rPr>
          <w:rFonts w:ascii="Times New Roman" w:eastAsia="Cambria" w:hAnsi="Times New Roman" w:cs="Times New Roman"/>
          <w:sz w:val="24"/>
          <w:szCs w:val="24"/>
          <w:vertAlign w:val="subscript"/>
          <w:lang w:val="sv-SE"/>
        </w:rPr>
        <w:t>hitung</w:t>
      </w:r>
      <w:r w:rsidRPr="00932E68">
        <w:rPr>
          <w:rFonts w:ascii="Times New Roman" w:eastAsia="Cambria" w:hAnsi="Times New Roman" w:cs="Times New Roman"/>
          <w:sz w:val="24"/>
          <w:szCs w:val="24"/>
          <w:lang w:val="sv-SE"/>
        </w:rPr>
        <w:t xml:space="preserve"> lebih besar ketimbang nilai F</w:t>
      </w:r>
      <w:r w:rsidRPr="00932E68">
        <w:rPr>
          <w:rFonts w:ascii="Times New Roman" w:eastAsia="Cambria" w:hAnsi="Times New Roman" w:cs="Times New Roman"/>
          <w:sz w:val="24"/>
          <w:szCs w:val="24"/>
          <w:vertAlign w:val="subscript"/>
          <w:lang w:val="sv-SE"/>
        </w:rPr>
        <w:t>tabel</w:t>
      </w:r>
      <w:r w:rsidRPr="00932E68">
        <w:rPr>
          <w:rFonts w:ascii="Times New Roman" w:eastAsia="Cambria" w:hAnsi="Times New Roman" w:cs="Times New Roman"/>
          <w:sz w:val="24"/>
          <w:szCs w:val="24"/>
          <w:lang w:val="sv-SE"/>
        </w:rPr>
        <w:t xml:space="preserve"> pada tingkat signifikansi 5%. Hasil tersebut mengindikasikan bahwasanya model regresi yang digunakan mampu menjelaskan variasi minat nasabah terhadap produk cicilan emas secara menyeluruh. </w:t>
      </w:r>
      <w:r w:rsidRPr="007E1326">
        <w:rPr>
          <w:rFonts w:ascii="Times New Roman" w:eastAsia="Cambria" w:hAnsi="Times New Roman" w:cs="Times New Roman"/>
          <w:sz w:val="24"/>
          <w:szCs w:val="24"/>
        </w:rPr>
        <w:t>Oleh karena itu, pendekatan terpadu yang mencakup dinamika harga emas serta penerapan strategi promosi yang optimal menjadi kombinasi strategis dalam mendorong keterlibatan nasabah terhadap produk investasi emas berbasis syariah.</w:t>
      </w:r>
    </w:p>
    <w:p w14:paraId="005125F8" w14:textId="77777777" w:rsidR="00C4309E" w:rsidRPr="00932E68" w:rsidRDefault="00C4309E" w:rsidP="00287AFE">
      <w:pPr>
        <w:spacing w:after="0" w:line="360" w:lineRule="auto"/>
        <w:ind w:left="426" w:right="284" w:firstLine="294"/>
        <w:jc w:val="both"/>
        <w:rPr>
          <w:rFonts w:ascii="Times New Roman" w:eastAsia="Times New Roman" w:hAnsi="Times New Roman" w:cs="Times New Roman"/>
          <w:b/>
          <w:sz w:val="24"/>
          <w:szCs w:val="24"/>
          <w:lang w:val="sv-SE"/>
        </w:rPr>
      </w:pPr>
    </w:p>
    <w:p w14:paraId="442A4F65" w14:textId="77777777" w:rsidR="00F75449" w:rsidRPr="007E1326" w:rsidRDefault="00F75449" w:rsidP="00287AFE">
      <w:pPr>
        <w:pStyle w:val="ListParagraph"/>
        <w:numPr>
          <w:ilvl w:val="0"/>
          <w:numId w:val="1"/>
        </w:numPr>
        <w:spacing w:after="0" w:line="360" w:lineRule="auto"/>
        <w:ind w:left="360" w:right="284"/>
        <w:jc w:val="both"/>
        <w:rPr>
          <w:rFonts w:ascii="Times New Roman" w:eastAsia="Times New Roman" w:hAnsi="Times New Roman" w:cs="Times New Roman"/>
          <w:b/>
          <w:sz w:val="24"/>
          <w:szCs w:val="24"/>
        </w:rPr>
      </w:pPr>
      <w:r w:rsidRPr="007E1326">
        <w:rPr>
          <w:rFonts w:ascii="Times New Roman" w:eastAsia="Times New Roman" w:hAnsi="Times New Roman" w:cs="Times New Roman"/>
          <w:b/>
          <w:sz w:val="24"/>
          <w:szCs w:val="24"/>
        </w:rPr>
        <w:t>KESIMPULAN DAN SARAN</w:t>
      </w:r>
    </w:p>
    <w:p w14:paraId="2634A74B" w14:textId="77777777" w:rsidR="00F75449" w:rsidRPr="004212DE" w:rsidRDefault="00F75449" w:rsidP="004212DE">
      <w:pPr>
        <w:spacing w:after="0" w:line="360" w:lineRule="auto"/>
        <w:ind w:right="284"/>
        <w:jc w:val="both"/>
        <w:rPr>
          <w:rFonts w:ascii="Times New Roman" w:eastAsia="Times New Roman" w:hAnsi="Times New Roman" w:cs="Times New Roman"/>
          <w:b/>
          <w:sz w:val="24"/>
          <w:szCs w:val="24"/>
          <w:lang w:val="en-GB"/>
        </w:rPr>
      </w:pPr>
      <w:r w:rsidRPr="004212DE">
        <w:rPr>
          <w:rFonts w:ascii="Times New Roman" w:eastAsia="Times New Roman" w:hAnsi="Times New Roman" w:cs="Times New Roman"/>
          <w:b/>
          <w:sz w:val="24"/>
          <w:szCs w:val="24"/>
          <w:lang w:val="en-GB"/>
        </w:rPr>
        <w:t>Kesimpulan</w:t>
      </w:r>
    </w:p>
    <w:p w14:paraId="4D02A2B1" w14:textId="77777777" w:rsidR="00F75449" w:rsidRPr="002A128D" w:rsidRDefault="00F75449" w:rsidP="00287AFE">
      <w:pPr>
        <w:pBdr>
          <w:top w:val="nil"/>
          <w:left w:val="nil"/>
          <w:bottom w:val="nil"/>
          <w:right w:val="nil"/>
          <w:between w:val="nil"/>
        </w:pBdr>
        <w:spacing w:after="0" w:line="360" w:lineRule="auto"/>
        <w:ind w:firstLine="426"/>
        <w:jc w:val="both"/>
        <w:rPr>
          <w:rFonts w:ascii="Times New Roman" w:eastAsia="Cambria" w:hAnsi="Times New Roman" w:cs="Times New Roman"/>
          <w:sz w:val="24"/>
          <w:szCs w:val="24"/>
        </w:rPr>
      </w:pPr>
      <w:r w:rsidRPr="00832283">
        <w:rPr>
          <w:rFonts w:ascii="Times New Roman" w:hAnsi="Times New Roman" w:cs="Times New Roman"/>
          <w:sz w:val="24"/>
          <w:szCs w:val="24"/>
        </w:rPr>
        <w:t xml:space="preserve">Hasil penelitian menunjukkan bahwa </w:t>
      </w:r>
      <w:r>
        <w:rPr>
          <w:rFonts w:ascii="Times New Roman" w:hAnsi="Times New Roman" w:cs="Times New Roman"/>
          <w:sz w:val="24"/>
          <w:szCs w:val="24"/>
        </w:rPr>
        <w:t>perubahan</w:t>
      </w:r>
      <w:r w:rsidRPr="00832283">
        <w:rPr>
          <w:rFonts w:ascii="Times New Roman" w:hAnsi="Times New Roman" w:cs="Times New Roman"/>
          <w:sz w:val="24"/>
          <w:szCs w:val="24"/>
        </w:rPr>
        <w:t xml:space="preserve"> harga emas dan promosi memiliki pengaruh yang positif dan signifikan terhadap minat nasabah dalam memanfaatkan </w:t>
      </w:r>
      <w:proofErr w:type="spellStart"/>
      <w:r>
        <w:rPr>
          <w:rFonts w:ascii="Times New Roman" w:hAnsi="Times New Roman" w:cs="Times New Roman"/>
          <w:sz w:val="24"/>
          <w:szCs w:val="24"/>
          <w:lang w:val="en-US"/>
        </w:rPr>
        <w:t>produk</w:t>
      </w:r>
      <w:proofErr w:type="spellEnd"/>
      <w:r w:rsidRPr="007E1326">
        <w:rPr>
          <w:rFonts w:ascii="Times New Roman" w:hAnsi="Times New Roman" w:cs="Times New Roman"/>
          <w:sz w:val="24"/>
          <w:szCs w:val="24"/>
        </w:rPr>
        <w:t xml:space="preserve"> cicilan </w:t>
      </w:r>
      <w:r w:rsidRPr="00287AFE">
        <w:rPr>
          <w:rFonts w:ascii="Times New Roman" w:eastAsia="Cambria" w:hAnsi="Times New Roman" w:cs="Times New Roman"/>
          <w:sz w:val="24"/>
          <w:szCs w:val="24"/>
        </w:rPr>
        <w:t>emas</w:t>
      </w:r>
      <w:r w:rsidRPr="007E1326">
        <w:rPr>
          <w:rFonts w:ascii="Times New Roman" w:hAnsi="Times New Roman" w:cs="Times New Roman"/>
          <w:sz w:val="24"/>
          <w:szCs w:val="24"/>
        </w:rPr>
        <w:t xml:space="preserve"> di PT B</w:t>
      </w:r>
      <w:r>
        <w:rPr>
          <w:rFonts w:ascii="Times New Roman" w:hAnsi="Times New Roman" w:cs="Times New Roman"/>
          <w:sz w:val="24"/>
          <w:szCs w:val="24"/>
          <w:lang w:val="en-GB"/>
        </w:rPr>
        <w:t>SI</w:t>
      </w:r>
      <w:r w:rsidRPr="007E1326">
        <w:rPr>
          <w:rFonts w:ascii="Times New Roman" w:hAnsi="Times New Roman" w:cs="Times New Roman"/>
          <w:sz w:val="24"/>
          <w:szCs w:val="24"/>
        </w:rPr>
        <w:t xml:space="preserve"> KCP Palembang Simpang Patal.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mendorong nasabah untuk segera memiliki emas sebagai bentuk investasi saat harga diperkirakan akan terus naik. Sementara itu, promosi yang dilakukan secara terencana dan menyeluruh melalui berbagai media mampu meningkatkan kesadaran, ketertarikan, hingga keputusan nasabah untuk bertransaksi. Temuan ini menegaskan bahwa kombinasi kondisi pasar emas yang dinamis dan strategi promosi yang efektif berperan signifikan dalam membentuk minat nasabah terhadap produk cicilan emas berbasis syariah.</w:t>
      </w:r>
    </w:p>
    <w:p w14:paraId="3C6AD3B5" w14:textId="77777777" w:rsidR="00C703CA" w:rsidRDefault="00C703CA">
      <w:pPr>
        <w:spacing w:after="160" w:line="259"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br w:type="page"/>
      </w:r>
    </w:p>
    <w:p w14:paraId="79282DD9" w14:textId="0804D4F8" w:rsidR="00F75449" w:rsidRPr="004212DE" w:rsidRDefault="00F75449" w:rsidP="004212DE">
      <w:pPr>
        <w:spacing w:after="0" w:line="360" w:lineRule="auto"/>
        <w:ind w:right="284"/>
        <w:jc w:val="both"/>
        <w:rPr>
          <w:rFonts w:ascii="Times New Roman" w:eastAsia="Times New Roman" w:hAnsi="Times New Roman" w:cs="Times New Roman"/>
          <w:b/>
          <w:sz w:val="24"/>
          <w:szCs w:val="24"/>
          <w:lang w:val="en-GB"/>
        </w:rPr>
      </w:pPr>
      <w:r w:rsidRPr="004212DE">
        <w:rPr>
          <w:rFonts w:ascii="Times New Roman" w:eastAsia="Times New Roman" w:hAnsi="Times New Roman" w:cs="Times New Roman"/>
          <w:b/>
          <w:sz w:val="24"/>
          <w:szCs w:val="24"/>
          <w:lang w:val="en-GB"/>
        </w:rPr>
        <w:lastRenderedPageBreak/>
        <w:t>Saran</w:t>
      </w:r>
    </w:p>
    <w:p w14:paraId="1573DDF6" w14:textId="77777777" w:rsidR="00F75449" w:rsidRDefault="00F75449" w:rsidP="00287AFE">
      <w:pPr>
        <w:pBdr>
          <w:top w:val="nil"/>
          <w:left w:val="nil"/>
          <w:bottom w:val="nil"/>
          <w:right w:val="nil"/>
          <w:between w:val="nil"/>
        </w:pBdr>
        <w:spacing w:after="0" w:line="360" w:lineRule="auto"/>
        <w:ind w:firstLine="426"/>
        <w:jc w:val="both"/>
        <w:rPr>
          <w:rFonts w:ascii="Cambria" w:eastAsia="Cambria" w:hAnsi="Cambria" w:cs="Cambria"/>
        </w:rPr>
      </w:pPr>
      <w:r w:rsidRPr="007E1326">
        <w:rPr>
          <w:rFonts w:ascii="Times New Roman" w:eastAsia="Cambria" w:hAnsi="Times New Roman" w:cs="Times New Roman"/>
          <w:sz w:val="24"/>
          <w:szCs w:val="24"/>
        </w:rPr>
        <w:t xml:space="preserve">Penelitian ini hanya mencakup 2 variabel, antara lain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dan promosi. Untuk penelitian mendatang, disarankan menambahkan variabel lain yang kemungkinan berpengaruh terhadap minat nasabah, seperti tingkat literasi keuangan, tingkat kepercayaan terhadap institusi perbankan syariah, serta kemudahan akses terhadap layanan berbasis teknologi digital. Selain itu, pihak PT Bank Syariah Indonesia disarankan untuk meningkatkan intensitas dan kualitas promosi yang lebih edukatif dan interaktif, serta melakukan pemantauan terhadap </w:t>
      </w:r>
      <w:r>
        <w:rPr>
          <w:rFonts w:ascii="Times New Roman" w:eastAsia="Cambria" w:hAnsi="Times New Roman" w:cs="Times New Roman"/>
          <w:sz w:val="24"/>
          <w:szCs w:val="24"/>
        </w:rPr>
        <w:t>perubahan</w:t>
      </w:r>
      <w:r w:rsidRPr="007E1326">
        <w:rPr>
          <w:rFonts w:ascii="Times New Roman" w:eastAsia="Cambria" w:hAnsi="Times New Roman" w:cs="Times New Roman"/>
          <w:sz w:val="24"/>
          <w:szCs w:val="24"/>
        </w:rPr>
        <w:t xml:space="preserve"> harga emas untuk menentukan waktu promosi yang tepat agar lebih menarik bagi calon nasabah.</w:t>
      </w:r>
    </w:p>
    <w:p w14:paraId="1916F139" w14:textId="77777777" w:rsidR="00F75449" w:rsidRPr="00932E68" w:rsidRDefault="00F75449" w:rsidP="00287AFE">
      <w:pPr>
        <w:pStyle w:val="ListParagraph"/>
        <w:spacing w:after="0" w:line="360" w:lineRule="auto"/>
        <w:ind w:left="284" w:right="284"/>
        <w:contextualSpacing w:val="0"/>
        <w:rPr>
          <w:rFonts w:ascii="Times New Roman" w:eastAsia="Times New Roman" w:hAnsi="Times New Roman" w:cs="Times New Roman"/>
          <w:b/>
          <w:sz w:val="24"/>
          <w:szCs w:val="24"/>
        </w:rPr>
      </w:pPr>
    </w:p>
    <w:p w14:paraId="2030DCCB" w14:textId="77777777" w:rsidR="00F75449" w:rsidRPr="00005B7F" w:rsidRDefault="00F75449" w:rsidP="00287AFE">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723C20D4"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Alamiah, G., Sakura, &amp; Adji, W. H. (2022). Pengaruh Promosi dan </w:t>
      </w:r>
      <w:r>
        <w:rPr>
          <w:rFonts w:ascii="Times New Roman" w:eastAsia="Cambria" w:hAnsi="Times New Roman" w:cs="Times New Roman"/>
          <w:sz w:val="24"/>
          <w:szCs w:val="24"/>
        </w:rPr>
        <w:t>Perubahan</w:t>
      </w:r>
      <w:r w:rsidRPr="00B6107D">
        <w:rPr>
          <w:rFonts w:ascii="Times New Roman" w:eastAsia="Cambria" w:hAnsi="Times New Roman" w:cs="Times New Roman"/>
          <w:color w:val="FFFFFF" w:themeColor="background1"/>
          <w:sz w:val="24"/>
          <w:szCs w:val="24"/>
        </w:rPr>
        <w:t>.</w:t>
      </w:r>
      <w:r w:rsidRPr="00B6107D">
        <w:rPr>
          <w:rFonts w:ascii="Times New Roman" w:eastAsia="Cambria" w:hAnsi="Times New Roman" w:cs="Times New Roman"/>
          <w:sz w:val="24"/>
          <w:szCs w:val="24"/>
        </w:rPr>
        <w:t>Harga</w:t>
      </w:r>
      <w:r w:rsidRPr="00B6107D">
        <w:rPr>
          <w:rFonts w:ascii="Times New Roman" w:eastAsia="Cambria" w:hAnsi="Times New Roman" w:cs="Times New Roman"/>
          <w:color w:val="FFFFFF" w:themeColor="background1"/>
          <w:sz w:val="24"/>
          <w:szCs w:val="24"/>
        </w:rPr>
        <w:t>.</w:t>
      </w:r>
      <w:r w:rsidRPr="00B6107D">
        <w:rPr>
          <w:rFonts w:ascii="Times New Roman" w:eastAsia="Cambria" w:hAnsi="Times New Roman" w:cs="Times New Roman"/>
          <w:sz w:val="24"/>
          <w:szCs w:val="24"/>
        </w:rPr>
        <w:t>Emas</w:t>
      </w:r>
      <w:r w:rsidRPr="00B6107D">
        <w:rPr>
          <w:rFonts w:ascii="Times New Roman" w:eastAsia="Cambria" w:hAnsi="Times New Roman" w:cs="Times New Roman"/>
          <w:color w:val="FFFFFF" w:themeColor="background1"/>
          <w:sz w:val="24"/>
          <w:szCs w:val="24"/>
          <w:shd w:val="clear" w:color="auto" w:fill="FFFFFF" w:themeFill="background1"/>
        </w:rPr>
        <w:t>.</w:t>
      </w:r>
      <w:r w:rsidRPr="00B6107D">
        <w:rPr>
          <w:rFonts w:ascii="Times New Roman" w:eastAsia="Cambria" w:hAnsi="Times New Roman" w:cs="Times New Roman"/>
          <w:sz w:val="24"/>
          <w:szCs w:val="24"/>
        </w:rPr>
        <w:t>Terhadap Peningkatan</w:t>
      </w:r>
      <w:r w:rsidRPr="00B6107D">
        <w:rPr>
          <w:rFonts w:ascii="Times New Roman" w:eastAsia="Cambria" w:hAnsi="Times New Roman" w:cs="Times New Roman"/>
          <w:color w:val="FFFFFF" w:themeColor="background1"/>
          <w:sz w:val="24"/>
          <w:szCs w:val="24"/>
        </w:rPr>
        <w:t>.</w:t>
      </w:r>
      <w:r w:rsidRPr="00B6107D">
        <w:rPr>
          <w:rFonts w:ascii="Times New Roman" w:eastAsia="Cambria" w:hAnsi="Times New Roman" w:cs="Times New Roman"/>
          <w:sz w:val="24"/>
          <w:szCs w:val="24"/>
        </w:rPr>
        <w:t>Jumlah</w:t>
      </w:r>
      <w:r w:rsidRPr="00B6107D">
        <w:rPr>
          <w:rFonts w:ascii="Times New Roman" w:eastAsia="Cambria" w:hAnsi="Times New Roman" w:cs="Times New Roman"/>
          <w:color w:val="FFFFFF" w:themeColor="background1"/>
          <w:sz w:val="24"/>
          <w:szCs w:val="24"/>
        </w:rPr>
        <w:t>.</w:t>
      </w:r>
      <w:r w:rsidRPr="00B6107D">
        <w:rPr>
          <w:rFonts w:ascii="Times New Roman" w:eastAsia="Cambria" w:hAnsi="Times New Roman" w:cs="Times New Roman"/>
          <w:sz w:val="24"/>
          <w:szCs w:val="24"/>
        </w:rPr>
        <w:t>Nasabah Pada Produk Murabahah Logam Mulia Di PT Pegadaian Cabang Cikudapateuh Kota Bandung. Al-Kharaj: Jurnal Ekonomi, Keuangan &amp; Bisnis Syariah, 5(1), 66-78.</w:t>
      </w:r>
    </w:p>
    <w:p w14:paraId="07C46A18"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Ariska, C. P., Agus, R., &amp; Marpaung, M. (2022). Pengaruh Strategi Promosi, Religiusitas,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Dan Digitalisasi Terhadap Keputusan Nasabah Berinvestasi Tabungan Emas. Konferensi Nasional Sosial dan Engineering Politeknik Negeri Medan, 477-478.</w:t>
      </w:r>
    </w:p>
    <w:p w14:paraId="1526BE9D"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Batubara, S. H., &amp; Karo Karo, I. M. (2024). Analisis prediksi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di Indonesia menggunakan metode Monte Carlo. JATI (Jurnal Mahasiswa Teknik Informatika), 8(4), 4394–4399.</w:t>
      </w:r>
    </w:p>
    <w:p w14:paraId="0A6B40BD"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Ebert, R. J., &amp; Griffin, R. W. (2015). Pengantar Bisnis (Edisi Kesepuluh, D. B. Putera, Alih Bahasa). Penerbit Erlangga. </w:t>
      </w:r>
    </w:p>
    <w:p w14:paraId="4F9F52E0"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Fadilah, K., &amp; Fazizah, A. (2023). Pengaruh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Promosi, Dan Risiko Investasi Terhadap Minat Masyarakat Pada Produk Tabungan Emas. Jurnal Ekonomi, Bisnis dan Manajemen (EBISMEN), 2(3), 164-175.</w:t>
      </w:r>
    </w:p>
    <w:p w14:paraId="2E3B2867"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Fadilah, K., &amp; Fazizah, A. (2023). Pengaruh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Promosi, Dan Risiko Investasi Terhadap Minat Masyarakat Pada Produk Tabungan Emas. Jurnal Ekonomi, Bisnis dan Manajemen (EBISMEN), 2(3), 164-175.</w:t>
      </w:r>
    </w:p>
    <w:p w14:paraId="2E89C6C5"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Fahmi, I. (2018). Manajemen Investasi: Teori Dan Soal Jawab (Edisi ke-2). Salemba Empat.</w:t>
      </w:r>
    </w:p>
    <w:p w14:paraId="769B34C0"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Firmansyah, M. A. (2020). Komunikasi Pemasaran. https://www.researchgate.net/ profile/MuhammadFirmansyah5efe789b298BukuKomunikasiPemasaran/links//816fcce6a/Buku-Komunikasi-Pemasaran.pdf. CV. Penerbit Qiara Media. Diakses pada 5 Maret 2025.</w:t>
      </w:r>
    </w:p>
    <w:p w14:paraId="3B43AB00"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Pr>
          <w:rFonts w:ascii="Times New Roman" w:eastAsia="Cambria" w:hAnsi="Times New Roman" w:cs="Times New Roman"/>
          <w:sz w:val="24"/>
          <w:szCs w:val="24"/>
        </w:rPr>
        <w:t>GoodStats. (2025</w:t>
      </w:r>
      <w:r w:rsidRPr="00B6107D">
        <w:rPr>
          <w:rFonts w:ascii="Times New Roman" w:eastAsia="Cambria" w:hAnsi="Times New Roman" w:cs="Times New Roman"/>
          <w:sz w:val="24"/>
          <w:szCs w:val="24"/>
        </w:rPr>
        <w:t>). 10 Produk Investasi Yang Akan Diminati Di Indonesia Pada 2025. GoodStats.https://goodstats.id/article/10-produk-investasi-yang-akan-diminati-di-indonesia-pada-2025-8hlPs. Diakses pada 15 Februari 2025.</w:t>
      </w:r>
    </w:p>
    <w:p w14:paraId="2E040594"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lastRenderedPageBreak/>
        <w:t xml:space="preserve">Haerisma, A. S., dkk. (2021). Pengaruh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Dan Promosi Terhadap Minat Nasabah Dalam Produk Cicil Emas Pada Pegadaian Syariah Pasar Baru Indramayu. Jurnal Ekonomi Rabbani, 1(2), 79-94. </w:t>
      </w:r>
    </w:p>
    <w:p w14:paraId="6B56CBCA"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Hamdani, A. N. (2021). Faktor-Faktor Yang Mempengaruhi Minat Nasabah Dalam Menabung Di Bank Syariah Indonesia Sudirman KC Tulungagung. Skripsi. Institut Agama Islam Negeri Ponorogo. </w:t>
      </w:r>
    </w:p>
    <w:p w14:paraId="7BD4FA18"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Laksana, R. (2019). Manajemen Pemasaran. Yogyakarta: Penerbit Andi.</w:t>
      </w:r>
    </w:p>
    <w:p w14:paraId="348B5258"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Maharani, N. S. (2020). Pengaruh Promosi Dan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Terhadap Minat Nasabah Pada Produk Tabungan Emas. Muhasabatuna: Jurnal Akuntansi dan Keuangan Islam, 1(1), 57-78.  </w:t>
      </w:r>
    </w:p>
    <w:p w14:paraId="5FE2DBE6"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Mufti, A. (2020). Praktik Investasi Emas Secara Angsuran di PT. Pegadaian. Az Zarqa’, 12(1), 181–206.</w:t>
      </w:r>
    </w:p>
    <w:p w14:paraId="1D1AEFE8"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Pasaribu, R. B. F. (2015).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Ekonomi Dan Siklus Ekonomi. https://rowlandpasaribu.files.wordpress.com/2014/03/pertemuan-09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-ekonomi-dan-siklus-ekonomi.pdf. Universitas Gunadarma.</w:t>
      </w:r>
    </w:p>
    <w:p w14:paraId="2D725998"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Safitri, S. D. (2024). Pengaruh </w:t>
      </w:r>
      <w:r>
        <w:rPr>
          <w:rFonts w:ascii="Times New Roman" w:eastAsia="Cambria" w:hAnsi="Times New Roman" w:cs="Times New Roman"/>
          <w:sz w:val="24"/>
          <w:szCs w:val="24"/>
        </w:rPr>
        <w:t>Perubahan</w:t>
      </w:r>
      <w:r w:rsidRPr="00B6107D">
        <w:rPr>
          <w:rFonts w:ascii="Times New Roman" w:eastAsia="Cambria" w:hAnsi="Times New Roman" w:cs="Times New Roman"/>
          <w:sz w:val="24"/>
          <w:szCs w:val="24"/>
        </w:rPr>
        <w:t xml:space="preserve"> Harga Emas, Promosi, Dan Digitalisasi Terhadap Keputusan Nasabah Pegawai Negeri Sipil Dalam Investasi Cicil Emas. Repository PNJ. </w:t>
      </w:r>
    </w:p>
    <w:p w14:paraId="16E3EC8B"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 xml:space="preserve">Wardhana, A. (2024). Perilaku Konsumen Di Era Digital. https://www. Researchg ate.net/publication/379078035TeoriPerilakuKonsumen. Eureka Media Aksara. </w:t>
      </w:r>
    </w:p>
    <w:p w14:paraId="40F65F8C" w14:textId="77777777" w:rsidR="00287AFE"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World Gold Council. (2025). Gold Demand Trends: Full Year 2024. https://www.gold.org/goldhub/research/gold-demand-trends/gold-demand-trends-full-year-2024. Diakses pada 30 Maret 2025.</w:t>
      </w:r>
    </w:p>
    <w:p w14:paraId="46BC4989" w14:textId="77777777" w:rsidR="00287AFE" w:rsidRPr="00782645" w:rsidRDefault="00287AFE" w:rsidP="004212DE">
      <w:pPr>
        <w:spacing w:after="240" w:line="240" w:lineRule="auto"/>
        <w:ind w:left="567" w:hanging="567"/>
        <w:jc w:val="both"/>
        <w:rPr>
          <w:rFonts w:ascii="Times New Roman" w:eastAsia="Cambria" w:hAnsi="Times New Roman" w:cs="Times New Roman"/>
          <w:sz w:val="24"/>
          <w:szCs w:val="24"/>
        </w:rPr>
      </w:pPr>
      <w:r w:rsidRPr="00B6107D">
        <w:rPr>
          <w:rFonts w:ascii="Times New Roman" w:eastAsia="Cambria" w:hAnsi="Times New Roman" w:cs="Times New Roman"/>
          <w:sz w:val="24"/>
          <w:szCs w:val="24"/>
        </w:rPr>
        <w:t>Zusrony, E. (2021). Perilaku Konsumen Di Era Modern. Semarang: Yayasan Prima Agus Teknik.</w:t>
      </w:r>
    </w:p>
    <w:sectPr w:rsidR="00287AFE" w:rsidRPr="00782645" w:rsidSect="004212DE">
      <w:headerReference w:type="even" r:id="rId14"/>
      <w:headerReference w:type="default" r:id="rId15"/>
      <w:footerReference w:type="even" r:id="rId16"/>
      <w:headerReference w:type="first" r:id="rId17"/>
      <w:footerReference w:type="first" r:id="rId18"/>
      <w:pgSz w:w="11906" w:h="16838" w:code="9"/>
      <w:pgMar w:top="1440" w:right="1440" w:bottom="1440" w:left="1440" w:header="0" w:footer="0" w:gutter="0"/>
      <w:pgNumType w:start="23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A88E1" w14:textId="77777777" w:rsidR="00B1528E" w:rsidRDefault="00B1528E" w:rsidP="00F75449">
      <w:pPr>
        <w:spacing w:after="0" w:line="240" w:lineRule="auto"/>
      </w:pPr>
      <w:r>
        <w:separator/>
      </w:r>
    </w:p>
  </w:endnote>
  <w:endnote w:type="continuationSeparator" w:id="0">
    <w:p w14:paraId="2C1D4F2A" w14:textId="77777777" w:rsidR="00B1528E" w:rsidRDefault="00B1528E" w:rsidP="00F75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54A1" w14:textId="23032FC2" w:rsidR="004212DE" w:rsidRPr="001321BC" w:rsidRDefault="004212DE" w:rsidP="004212DE">
    <w:pPr>
      <w:tabs>
        <w:tab w:val="center" w:pos="4513"/>
        <w:tab w:val="right" w:pos="9026"/>
      </w:tabs>
      <w:spacing w:after="0" w:line="240" w:lineRule="auto"/>
      <w:rPr>
        <w:rFonts w:ascii="Tahoma" w:hAnsi="Tahoma" w:cs="Tahoma"/>
        <w:sz w:val="20"/>
        <w:szCs w:val="20"/>
        <w:lang w:eastAsia="zh-CN"/>
      </w:rPr>
    </w:pPr>
    <w:r>
      <w:rPr>
        <w:noProof/>
      </w:rPr>
      <mc:AlternateContent>
        <mc:Choice Requires="wps">
          <w:drawing>
            <wp:anchor distT="0" distB="0" distL="114289" distR="114289" simplePos="0" relativeHeight="251663360" behindDoc="0" locked="0" layoutInCell="1" allowOverlap="1" wp14:anchorId="5F412EB9" wp14:editId="62AA58B5">
              <wp:simplePos x="0" y="0"/>
              <wp:positionH relativeFrom="column">
                <wp:posOffset>361949</wp:posOffset>
              </wp:positionH>
              <wp:positionV relativeFrom="paragraph">
                <wp:posOffset>-19050</wp:posOffset>
              </wp:positionV>
              <wp:extent cx="0" cy="360045"/>
              <wp:effectExtent l="0" t="0" r="19050" b="1905"/>
              <wp:wrapNone/>
              <wp:docPr id="21725252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0D18953" id="_x0000_t32" coordsize="21600,21600" o:spt="32" o:oned="t" path="m,l21600,21600e" filled="f">
              <v:path arrowok="t" fillok="f" o:connecttype="none"/>
              <o:lock v:ext="edit" shapetype="t"/>
            </v:shapetype>
            <v:shape id="Straight Arrow Connector 9" o:spid="_x0000_s1026" type="#_x0000_t32" style="position:absolute;margin-left:28.5pt;margin-top:-1.5pt;width:0;height:28.35pt;z-index:251663360;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" strokeweight="1pt">
              <o:lock v:ext="edit" shapetype="f"/>
            </v:shape>
          </w:pict>
        </mc:Fallback>
      </mc:AlternateContent>
    </w:r>
    <w:r w:rsidRPr="001321BC">
      <w:rPr>
        <w:rFonts w:ascii="Tahoma" w:eastAsia="Tahoma" w:hAnsi="Tahoma" w:cs="Tahoma"/>
        <w:sz w:val="20"/>
        <w:szCs w:val="20"/>
        <w:lang w:eastAsia="zh-CN"/>
      </w:rPr>
      <w:fldChar w:fldCharType="begin"/>
    </w:r>
    <w:r w:rsidRPr="001321BC">
      <w:rPr>
        <w:rFonts w:ascii="Tahoma" w:eastAsia="Tahoma" w:hAnsi="Tahoma" w:cs="Tahoma"/>
        <w:sz w:val="20"/>
        <w:szCs w:val="20"/>
        <w:lang w:eastAsia="zh-CN"/>
      </w:rPr>
      <w:instrText>PAGE</w:instrText>
    </w:r>
    <w:r w:rsidRPr="001321BC">
      <w:rPr>
        <w:rFonts w:ascii="Tahoma" w:eastAsia="Tahoma" w:hAnsi="Tahoma" w:cs="Tahoma"/>
        <w:sz w:val="20"/>
        <w:szCs w:val="20"/>
        <w:lang w:eastAsia="zh-CN"/>
      </w:rPr>
      <w:fldChar w:fldCharType="separate"/>
    </w:r>
    <w:r>
      <w:rPr>
        <w:rFonts w:ascii="Tahoma" w:eastAsia="Tahoma" w:hAnsi="Tahoma" w:cs="Tahoma"/>
        <w:sz w:val="20"/>
        <w:szCs w:val="20"/>
        <w:lang w:eastAsia="zh-CN"/>
      </w:rPr>
      <w:t>33</w:t>
    </w:r>
    <w:r>
      <w:rPr>
        <w:rFonts w:ascii="Tahoma" w:eastAsia="Tahoma" w:hAnsi="Tahoma" w:cs="Tahoma"/>
        <w:sz w:val="20"/>
        <w:szCs w:val="20"/>
        <w:lang w:eastAsia="zh-CN"/>
      </w:rPr>
      <w:t>1</w:t>
    </w:r>
    <w:r w:rsidRPr="001321BC">
      <w:rPr>
        <w:rFonts w:ascii="Tahoma" w:eastAsia="Tahoma" w:hAnsi="Tahoma" w:cs="Tahoma"/>
        <w:sz w:val="20"/>
        <w:szCs w:val="20"/>
        <w:lang w:eastAsia="zh-CN"/>
      </w:rPr>
      <w:fldChar w:fldCharType="end"/>
    </w:r>
    <w:r w:rsidRPr="001321BC">
      <w:rPr>
        <w:rFonts w:ascii="Tahoma" w:eastAsia="Tahoma" w:hAnsi="Tahoma" w:cs="Tahoma"/>
        <w:sz w:val="20"/>
        <w:szCs w:val="20"/>
        <w:lang w:eastAsia="zh-CN"/>
      </w:rPr>
      <w:t xml:space="preserve">           </w:t>
    </w:r>
    <w:r w:rsidRPr="004212DE">
      <w:rPr>
        <w:rFonts w:ascii="Tahoma" w:hAnsi="Tahoma" w:cs="Tahoma"/>
        <w:b/>
        <w:bCs/>
        <w:sz w:val="20"/>
        <w:szCs w:val="20"/>
        <w:shd w:val="clear" w:color="auto" w:fill="FFFFFF"/>
        <w:lang w:eastAsia="zh-CN"/>
      </w:rPr>
      <w:t>JIMaKeBiDi</w:t>
    </w:r>
    <w:r w:rsidRPr="001321BC">
      <w:rPr>
        <w:rFonts w:ascii="Tahoma" w:hAnsi="Tahoma" w:cs="Tahoma"/>
        <w:b/>
        <w:bCs/>
        <w:sz w:val="20"/>
        <w:szCs w:val="20"/>
        <w:shd w:val="clear" w:color="auto" w:fill="FFFFFF"/>
        <w:lang w:eastAsia="zh-CN"/>
      </w:rPr>
      <w:t xml:space="preserve"> </w:t>
    </w:r>
    <w:r w:rsidRPr="001321BC">
      <w:rPr>
        <w:rFonts w:ascii="Tahoma" w:hAnsi="Tahoma" w:cs="Tahoma"/>
        <w:sz w:val="20"/>
        <w:szCs w:val="20"/>
        <w:shd w:val="clear" w:color="auto" w:fill="FFFFFF"/>
        <w:lang w:eastAsia="zh-CN"/>
      </w:rPr>
      <w:t xml:space="preserve">- VOLUME </w:t>
    </w:r>
    <w:r>
      <w:rPr>
        <w:rFonts w:ascii="Tahoma" w:hAnsi="Tahoma" w:cs="Tahoma"/>
        <w:sz w:val="20"/>
        <w:szCs w:val="20"/>
        <w:shd w:val="clear" w:color="auto" w:fill="FFFFFF"/>
        <w:lang w:eastAsia="zh-CN"/>
      </w:rPr>
      <w:t>2,</w:t>
    </w:r>
    <w:r w:rsidRPr="001321BC">
      <w:rPr>
        <w:rFonts w:ascii="Tahoma" w:hAnsi="Tahoma" w:cs="Tahoma"/>
        <w:sz w:val="20"/>
        <w:szCs w:val="20"/>
        <w:shd w:val="clear" w:color="auto" w:fill="FFFFFF"/>
        <w:lang w:eastAsia="zh-CN"/>
      </w:rPr>
      <w:t xml:space="preserve"> </w:t>
    </w:r>
    <w:r>
      <w:rPr>
        <w:rFonts w:ascii="Tahoma" w:hAnsi="Tahoma" w:cs="Tahoma"/>
        <w:sz w:val="20"/>
        <w:szCs w:val="20"/>
        <w:shd w:val="clear" w:color="auto" w:fill="FFFFFF"/>
        <w:lang w:eastAsia="zh-CN"/>
      </w:rPr>
      <w:t>NOMOR</w:t>
    </w:r>
    <w:r w:rsidRPr="001321BC">
      <w:rPr>
        <w:rFonts w:ascii="Tahoma" w:hAnsi="Tahoma" w:cs="Tahoma"/>
        <w:sz w:val="20"/>
        <w:szCs w:val="20"/>
        <w:shd w:val="clear" w:color="auto" w:fill="FFFFFF"/>
        <w:lang w:eastAsia="zh-CN"/>
      </w:rPr>
      <w:t xml:space="preserve"> </w:t>
    </w:r>
    <w:r>
      <w:rPr>
        <w:rFonts w:ascii="Tahoma" w:hAnsi="Tahoma" w:cs="Tahoma"/>
        <w:sz w:val="20"/>
        <w:szCs w:val="20"/>
        <w:shd w:val="clear" w:color="auto" w:fill="FFFFFF"/>
        <w:lang w:eastAsia="zh-CN"/>
      </w:rPr>
      <w:t>3</w:t>
    </w:r>
    <w:r w:rsidRPr="001321BC">
      <w:rPr>
        <w:rFonts w:ascii="Tahoma" w:hAnsi="Tahoma" w:cs="Tahoma"/>
        <w:sz w:val="20"/>
        <w:szCs w:val="20"/>
        <w:shd w:val="clear" w:color="auto" w:fill="FFFFFF"/>
        <w:lang w:eastAsia="zh-CN"/>
      </w:rPr>
      <w:t xml:space="preserve">, </w:t>
    </w:r>
    <w:r>
      <w:rPr>
        <w:rFonts w:ascii="Tahoma" w:hAnsi="Tahoma" w:cs="Tahoma"/>
        <w:sz w:val="20"/>
        <w:szCs w:val="20"/>
        <w:shd w:val="clear" w:color="auto" w:fill="FFFFFF"/>
        <w:lang w:eastAsia="zh-CN"/>
      </w:rPr>
      <w:t>AGUSTUS</w:t>
    </w:r>
    <w:r w:rsidRPr="001321BC">
      <w:rPr>
        <w:rFonts w:ascii="Tahoma" w:hAnsi="Tahoma" w:cs="Tahoma"/>
        <w:sz w:val="20"/>
        <w:szCs w:val="20"/>
        <w:shd w:val="clear" w:color="auto" w:fill="FFFFFF"/>
        <w:lang w:eastAsia="zh-CN"/>
      </w:rPr>
      <w:t xml:space="preserve"> 2025</w:t>
    </w:r>
  </w:p>
  <w:p w14:paraId="34456AEC" w14:textId="77777777" w:rsidR="004212DE" w:rsidRDefault="004212DE" w:rsidP="004212DE">
    <w:pPr>
      <w:pStyle w:val="Footer"/>
      <w:rPr>
        <w:rFonts w:ascii="Cambria" w:hAnsi="Cambria"/>
        <w:sz w:val="20"/>
        <w:szCs w:val="20"/>
      </w:rPr>
    </w:pPr>
  </w:p>
  <w:p w14:paraId="6623AFAE" w14:textId="77777777" w:rsidR="004212DE" w:rsidRDefault="004212DE" w:rsidP="004212DE">
    <w:pPr>
      <w:pStyle w:val="Footer"/>
      <w:rPr>
        <w:rFonts w:ascii="Cambria" w:hAnsi="Cambria"/>
        <w:sz w:val="20"/>
        <w:szCs w:val="20"/>
      </w:rPr>
    </w:pPr>
  </w:p>
  <w:p w14:paraId="02179F26" w14:textId="77777777" w:rsidR="004212DE" w:rsidRPr="001321BC" w:rsidRDefault="004212DE" w:rsidP="004212DE">
    <w:pPr>
      <w:pStyle w:val="Footer"/>
      <w:rPr>
        <w:rFonts w:ascii="Cambria" w:hAnsi="Cambri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CFEE" w14:textId="77777777" w:rsidR="00287AFE" w:rsidRPr="00B70D52" w:rsidRDefault="00287AFE" w:rsidP="00287AFE">
    <w:pPr>
      <w:pStyle w:val="Footer"/>
      <w:pBdr>
        <w:top w:val="single" w:sz="4" w:space="1" w:color="auto"/>
      </w:pBdr>
      <w:rPr>
        <w:rFonts w:ascii="Cambria" w:hAnsi="Cambria"/>
        <w:i/>
        <w:iCs/>
        <w:sz w:val="20"/>
        <w:szCs w:val="18"/>
      </w:rPr>
    </w:pPr>
    <w:r w:rsidRPr="00B70D52">
      <w:rPr>
        <w:rFonts w:ascii="Cambria" w:hAnsi="Cambria"/>
        <w:i/>
        <w:iCs/>
        <w:sz w:val="20"/>
        <w:szCs w:val="18"/>
      </w:rPr>
      <w:t>Received: Jul</w:t>
    </w:r>
    <w:r>
      <w:rPr>
        <w:rFonts w:ascii="Cambria" w:hAnsi="Cambria"/>
        <w:i/>
        <w:iCs/>
        <w:sz w:val="20"/>
        <w:szCs w:val="18"/>
      </w:rPr>
      <w:t>y</w:t>
    </w:r>
    <w:r w:rsidRPr="00B70D52">
      <w:rPr>
        <w:rFonts w:ascii="Cambria" w:hAnsi="Cambria"/>
        <w:i/>
        <w:iCs/>
        <w:sz w:val="20"/>
        <w:szCs w:val="18"/>
      </w:rPr>
      <w:t xml:space="preserve"> 08, 2025; Revised: Jul</w:t>
    </w:r>
    <w:r>
      <w:rPr>
        <w:rFonts w:ascii="Cambria" w:hAnsi="Cambria"/>
        <w:i/>
        <w:iCs/>
        <w:sz w:val="20"/>
        <w:szCs w:val="18"/>
      </w:rPr>
      <w:t>y</w:t>
    </w:r>
    <w:r w:rsidRPr="00B70D52">
      <w:rPr>
        <w:rFonts w:ascii="Cambria" w:hAnsi="Cambria"/>
        <w:i/>
        <w:iCs/>
        <w:sz w:val="20"/>
        <w:szCs w:val="18"/>
      </w:rPr>
      <w:t xml:space="preserve"> 22, 2025; Accepted: Agustus 0</w:t>
    </w:r>
    <w:r>
      <w:rPr>
        <w:rFonts w:ascii="Cambria" w:hAnsi="Cambria"/>
        <w:i/>
        <w:iCs/>
        <w:sz w:val="20"/>
        <w:szCs w:val="18"/>
      </w:rPr>
      <w:t>9</w:t>
    </w:r>
    <w:r w:rsidRPr="00B70D52">
      <w:rPr>
        <w:rFonts w:ascii="Cambria" w:hAnsi="Cambria"/>
        <w:i/>
        <w:iCs/>
        <w:sz w:val="20"/>
        <w:szCs w:val="18"/>
      </w:rPr>
      <w:t xml:space="preserve">, 2025; </w:t>
    </w:r>
  </w:p>
  <w:p w14:paraId="3A8B9462" w14:textId="77777777" w:rsidR="00287AFE" w:rsidRPr="00B70D52" w:rsidRDefault="00287AFE" w:rsidP="00287AFE">
    <w:pPr>
      <w:pStyle w:val="Footer"/>
      <w:pBdr>
        <w:top w:val="single" w:sz="4" w:space="1" w:color="auto"/>
      </w:pBdr>
      <w:rPr>
        <w:rFonts w:ascii="Cambria" w:hAnsi="Cambria"/>
        <w:i/>
        <w:iCs/>
        <w:sz w:val="20"/>
        <w:szCs w:val="18"/>
      </w:rPr>
    </w:pPr>
    <w:r w:rsidRPr="00B70D52">
      <w:rPr>
        <w:rFonts w:ascii="Cambria" w:hAnsi="Cambria"/>
        <w:i/>
        <w:iCs/>
        <w:sz w:val="20"/>
        <w:szCs w:val="18"/>
      </w:rPr>
      <w:t xml:space="preserve">Online Available: Agustus </w:t>
    </w:r>
    <w:r>
      <w:rPr>
        <w:rFonts w:ascii="Cambria" w:hAnsi="Cambria"/>
        <w:i/>
        <w:iCs/>
        <w:sz w:val="20"/>
        <w:szCs w:val="18"/>
      </w:rPr>
      <w:t>20</w:t>
    </w:r>
    <w:r w:rsidRPr="00B70D52">
      <w:rPr>
        <w:rFonts w:ascii="Cambria" w:hAnsi="Cambria"/>
        <w:i/>
        <w:iCs/>
        <w:sz w:val="20"/>
        <w:szCs w:val="18"/>
      </w:rPr>
      <w:t>, 2025</w:t>
    </w:r>
  </w:p>
  <w:p w14:paraId="17C852EA" w14:textId="77777777" w:rsidR="00287AFE" w:rsidRPr="00B70D52" w:rsidRDefault="00287AFE" w:rsidP="00287AFE">
    <w:pPr>
      <w:pStyle w:val="Footer"/>
      <w:pBdr>
        <w:top w:val="single" w:sz="4" w:space="1" w:color="auto"/>
      </w:pBdr>
      <w:rPr>
        <w:rFonts w:ascii="Cambria" w:hAnsi="Cambria"/>
        <w:i/>
        <w:iCs/>
        <w:sz w:val="20"/>
        <w:szCs w:val="18"/>
      </w:rPr>
    </w:pPr>
  </w:p>
  <w:p w14:paraId="7B219047" w14:textId="77777777" w:rsidR="00287AFE" w:rsidRPr="00B70D52" w:rsidRDefault="00287AFE" w:rsidP="00287AFE">
    <w:pPr>
      <w:pStyle w:val="Footer"/>
      <w:pBdr>
        <w:top w:val="single" w:sz="4" w:space="1" w:color="auto"/>
      </w:pBdr>
      <w:rPr>
        <w:rFonts w:ascii="Cambria" w:hAnsi="Cambria"/>
        <w:i/>
        <w:iCs/>
        <w:sz w:val="20"/>
        <w:szCs w:val="18"/>
      </w:rPr>
    </w:pPr>
  </w:p>
  <w:p w14:paraId="51A8F99D" w14:textId="77777777" w:rsidR="00287AFE" w:rsidRDefault="00287AFE" w:rsidP="00287AFE">
    <w:pPr>
      <w:pStyle w:val="Footer"/>
      <w:pBdr>
        <w:top w:val="single" w:sz="4" w:space="1" w:color="auto"/>
      </w:pBdr>
      <w:rPr>
        <w:rFonts w:ascii="Cambria" w:hAnsi="Cambria"/>
        <w:i/>
        <w:iCs/>
        <w:sz w:val="20"/>
        <w:szCs w:val="18"/>
      </w:rPr>
    </w:pPr>
  </w:p>
  <w:p w14:paraId="5A7CE5C2" w14:textId="77777777" w:rsidR="00287AFE" w:rsidRDefault="00287AFE" w:rsidP="00287AFE">
    <w:pPr>
      <w:pStyle w:val="Footer"/>
      <w:pBdr>
        <w:top w:val="single" w:sz="4" w:space="1" w:color="auto"/>
      </w:pBdr>
      <w:rPr>
        <w:rFonts w:ascii="Cambria" w:hAnsi="Cambria"/>
        <w:i/>
        <w:iCs/>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9FED" w14:textId="77777777" w:rsidR="00B1528E" w:rsidRDefault="00B1528E" w:rsidP="00F75449">
      <w:pPr>
        <w:spacing w:after="0" w:line="240" w:lineRule="auto"/>
      </w:pPr>
      <w:r>
        <w:separator/>
      </w:r>
    </w:p>
  </w:footnote>
  <w:footnote w:type="continuationSeparator" w:id="0">
    <w:p w14:paraId="38827A90" w14:textId="77777777" w:rsidR="00B1528E" w:rsidRDefault="00B1528E" w:rsidP="00F75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DC941" w14:textId="77777777" w:rsidR="004212DE" w:rsidRDefault="004212DE">
    <w:pPr>
      <w:pBdr>
        <w:top w:val="nil"/>
        <w:left w:val="nil"/>
        <w:bottom w:val="nil"/>
        <w:right w:val="nil"/>
        <w:between w:val="nil"/>
      </w:pBdr>
      <w:tabs>
        <w:tab w:val="center" w:pos="4513"/>
        <w:tab w:val="right" w:pos="9026"/>
        <w:tab w:val="right" w:pos="8789"/>
      </w:tabs>
      <w:spacing w:after="0" w:line="240" w:lineRule="auto"/>
      <w:jc w:val="right"/>
      <w:rPr>
        <w:rFonts w:ascii="Cambria" w:eastAsia="Arial" w:hAnsi="Cambria" w:cs="Arial"/>
        <w:i/>
        <w:color w:val="000000"/>
      </w:rPr>
    </w:pPr>
  </w:p>
  <w:p w14:paraId="790D9C1D" w14:textId="0C6EB3E9" w:rsidR="00000000" w:rsidRPr="004212DE" w:rsidRDefault="004212DE" w:rsidP="004212DE">
    <w:pPr>
      <w:pBdr>
        <w:top w:val="nil"/>
        <w:left w:val="nil"/>
        <w:bottom w:val="nil"/>
        <w:right w:val="nil"/>
        <w:between w:val="nil"/>
      </w:pBdr>
      <w:tabs>
        <w:tab w:val="center" w:pos="4513"/>
        <w:tab w:val="right" w:pos="9026"/>
        <w:tab w:val="right" w:pos="8789"/>
      </w:tabs>
      <w:spacing w:after="0" w:line="240" w:lineRule="auto"/>
      <w:ind w:firstLine="1276"/>
      <w:jc w:val="right"/>
      <w:rPr>
        <w:rFonts w:ascii="Cambria" w:eastAsia="Arial" w:hAnsi="Cambria" w:cs="Arial"/>
        <w:i/>
        <w:color w:val="000000"/>
      </w:rPr>
    </w:pPr>
    <w:r w:rsidRPr="004212DE">
      <w:rPr>
        <w:rFonts w:ascii="Cambria" w:eastAsia="Arial" w:hAnsi="Cambria" w:cs="Arial"/>
        <w:i/>
        <w:color w:val="000000"/>
      </w:rPr>
      <w:t>Pengaruh Perubahan Harga Emas dan Promosi terhadap Minat Nasabah Cicil Emas PT Bank Syariah Indonesia</w:t>
    </w:r>
  </w:p>
  <w:p w14:paraId="1A2B0291" w14:textId="77777777" w:rsidR="00000000" w:rsidRPr="004212DE" w:rsidRDefault="00000000" w:rsidP="004212DE">
    <w:pPr>
      <w:pBdr>
        <w:top w:val="nil"/>
        <w:left w:val="nil"/>
        <w:bottom w:val="nil"/>
        <w:right w:val="nil"/>
        <w:between w:val="nil"/>
      </w:pBdr>
      <w:tabs>
        <w:tab w:val="center" w:pos="4513"/>
        <w:tab w:val="right" w:pos="9026"/>
        <w:tab w:val="right" w:pos="8789"/>
      </w:tabs>
      <w:spacing w:after="0" w:line="240" w:lineRule="auto"/>
      <w:ind w:firstLine="1701"/>
      <w:jc w:val="right"/>
      <w:rPr>
        <w:rFonts w:ascii="Cambria" w:eastAsia="Arial" w:hAnsi="Cambria" w:cs="Arial"/>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28CF" w14:textId="77777777" w:rsidR="004212DE" w:rsidRDefault="004212DE" w:rsidP="004212DE">
    <w:pPr>
      <w:pStyle w:val="Header"/>
      <w:jc w:val="right"/>
      <w:rPr>
        <w:rFonts w:ascii="Cambria" w:hAnsi="Cambria"/>
        <w:i/>
        <w:iCs/>
        <w:sz w:val="20"/>
        <w:szCs w:val="20"/>
      </w:rPr>
    </w:pPr>
  </w:p>
  <w:p w14:paraId="48345387" w14:textId="77777777" w:rsidR="004212DE" w:rsidRDefault="004212DE" w:rsidP="004212DE">
    <w:pPr>
      <w:pStyle w:val="Header"/>
      <w:jc w:val="right"/>
      <w:rPr>
        <w:rFonts w:ascii="Cambria" w:hAnsi="Cambria"/>
        <w:i/>
        <w:iCs/>
        <w:sz w:val="20"/>
        <w:szCs w:val="20"/>
      </w:rPr>
    </w:pPr>
  </w:p>
  <w:p w14:paraId="03EE3D18" w14:textId="1DB54837" w:rsidR="004212DE" w:rsidRPr="004212DE" w:rsidRDefault="004212DE" w:rsidP="004212DE">
    <w:pPr>
      <w:pStyle w:val="Header"/>
      <w:jc w:val="right"/>
      <w:rPr>
        <w:rFonts w:ascii="Cambria" w:hAnsi="Cambria"/>
        <w:i/>
        <w:iCs/>
        <w:sz w:val="20"/>
        <w:szCs w:val="20"/>
      </w:rPr>
    </w:pPr>
    <w:r w:rsidRPr="004212DE">
      <w:rPr>
        <w:rFonts w:ascii="Cambria" w:hAnsi="Cambria"/>
        <w:i/>
        <w:iCs/>
        <w:sz w:val="20"/>
        <w:szCs w:val="20"/>
      </w:rPr>
      <w:t>e-ISSN: 3047-1184; p-ISSN: 3047-1575; Hal 231-245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8900" w14:textId="77777777" w:rsidR="00287AFE" w:rsidRPr="00154305" w:rsidRDefault="00287AFE" w:rsidP="00287AFE">
    <w:pPr>
      <w:tabs>
        <w:tab w:val="left" w:pos="3615"/>
        <w:tab w:val="center" w:pos="4680"/>
      </w:tabs>
      <w:spacing w:after="0" w:line="240" w:lineRule="auto"/>
      <w:ind w:right="28"/>
      <w:jc w:val="right"/>
      <w:rPr>
        <w:rFonts w:ascii="Cambria" w:eastAsia="SimSun" w:hAnsi="Cambria" w:cs="Times New Roman"/>
        <w:b/>
        <w:sz w:val="20"/>
        <w:szCs w:val="20"/>
        <w:lang w:val="en-US"/>
      </w:rPr>
    </w:pPr>
  </w:p>
  <w:p w14:paraId="47C48F07" w14:textId="074F0C15" w:rsidR="00287AFE" w:rsidRPr="00E76226" w:rsidRDefault="00287AFE" w:rsidP="00287AFE">
    <w:pPr>
      <w:tabs>
        <w:tab w:val="left" w:pos="3615"/>
        <w:tab w:val="center" w:pos="4680"/>
      </w:tabs>
      <w:spacing w:after="0" w:line="240" w:lineRule="auto"/>
      <w:ind w:right="28"/>
      <w:jc w:val="right"/>
      <w:rPr>
        <w:rFonts w:ascii="Cambria" w:eastAsia="SimSun" w:hAnsi="Cambria" w:cs="Times New Roman"/>
        <w:b/>
        <w:lang w:val="sv-SE"/>
      </w:rPr>
    </w:pPr>
    <w:r w:rsidRPr="00287AFE">
      <w:rPr>
        <w:rFonts w:ascii="Cambria" w:eastAsia="SimSun" w:hAnsi="Cambria" w:cs="Times New Roman"/>
        <w:b/>
        <w:sz w:val="24"/>
        <w:szCs w:val="28"/>
      </w:rPr>
      <w:t>Jurnal Inovasi Manajemen, Kewirausahaan, Bisnis dan Digital </w:t>
    </w:r>
  </w:p>
  <w:p w14:paraId="5AAFEB10" w14:textId="70E1BAAC" w:rsidR="00287AFE" w:rsidRPr="0029462A" w:rsidRDefault="00287AFE" w:rsidP="00287AFE">
    <w:pPr>
      <w:tabs>
        <w:tab w:val="center" w:pos="4680"/>
      </w:tabs>
      <w:spacing w:after="0" w:line="240" w:lineRule="auto"/>
      <w:ind w:right="28"/>
      <w:jc w:val="right"/>
      <w:rPr>
        <w:rFonts w:ascii="Cambria" w:eastAsia="SimSun" w:hAnsi="Cambria" w:cs="Times New Roman"/>
        <w:b/>
        <w:szCs w:val="20"/>
        <w:lang w:val="en-US"/>
      </w:rPr>
    </w:pPr>
    <w:r w:rsidRPr="0029462A">
      <w:rPr>
        <w:rFonts w:ascii="Cambria" w:eastAsia="SimSun" w:hAnsi="Cambria" w:cs="Times New Roman"/>
        <w:b/>
        <w:szCs w:val="20"/>
        <w:lang w:val="en-US"/>
      </w:rPr>
      <w:t xml:space="preserve">Volume </w:t>
    </w:r>
    <w:r>
      <w:rPr>
        <w:rFonts w:ascii="Cambria" w:eastAsia="SimSun" w:hAnsi="Cambria" w:cs="Times New Roman"/>
        <w:b/>
        <w:szCs w:val="20"/>
        <w:lang w:val="en-US"/>
      </w:rPr>
      <w:t>2</w:t>
    </w:r>
    <w:r w:rsidRPr="0029462A">
      <w:rPr>
        <w:rFonts w:ascii="Cambria" w:eastAsia="SimSun" w:hAnsi="Cambria" w:cs="Times New Roman"/>
        <w:b/>
        <w:szCs w:val="20"/>
        <w:lang w:val="en-US"/>
      </w:rPr>
      <w:t xml:space="preserve"> Nomor 3, Agustus 2025</w:t>
    </w:r>
  </w:p>
  <w:p w14:paraId="29D9B7C1" w14:textId="78ACC5DD" w:rsidR="00287AFE" w:rsidRPr="005353D2" w:rsidRDefault="00287AFE" w:rsidP="00287AFE">
    <w:pPr>
      <w:tabs>
        <w:tab w:val="center" w:pos="4680"/>
      </w:tabs>
      <w:spacing w:after="0" w:line="240" w:lineRule="auto"/>
      <w:ind w:right="28"/>
      <w:jc w:val="right"/>
      <w:rPr>
        <w:rFonts w:ascii="Cambria" w:eastAsia="SimSun" w:hAnsi="Cambria" w:cs="Times New Roman"/>
        <w:noProof/>
        <w:sz w:val="20"/>
        <w:szCs w:val="20"/>
        <w:lang w:val="en-US"/>
      </w:rPr>
    </w:pPr>
    <w:r w:rsidRPr="00740F53">
      <w:rPr>
        <w:rFonts w:ascii="Cambria" w:hAnsi="Cambria"/>
        <w:sz w:val="20"/>
        <w:szCs w:val="20"/>
        <w:lang w:eastAsia="zh-CN"/>
      </w:rPr>
      <w:t xml:space="preserve"> </w:t>
    </w:r>
    <w:r w:rsidRPr="00740F53">
      <w:rPr>
        <w:rFonts w:ascii="Cambria" w:eastAsia="SimSun" w:hAnsi="Cambria" w:cs="Times New Roman"/>
        <w:noProof/>
        <w:sz w:val="20"/>
        <w:szCs w:val="20"/>
        <w:lang w:val="en-US" w:eastAsia="zh-CN"/>
      </w:rPr>
      <w:t xml:space="preserve">e-ISSN : </w:t>
    </w:r>
    <w:r w:rsidRPr="00287AFE">
      <w:rPr>
        <w:rFonts w:ascii="Cambria" w:eastAsia="SimSun" w:hAnsi="Cambria" w:cs="Times New Roman"/>
        <w:noProof/>
        <w:sz w:val="20"/>
        <w:szCs w:val="20"/>
        <w:lang w:eastAsia="zh-CN"/>
      </w:rPr>
      <w:t>3047-1184</w:t>
    </w:r>
    <w:r w:rsidRPr="00740F53">
      <w:rPr>
        <w:rFonts w:ascii="Cambria" w:eastAsia="SimSun" w:hAnsi="Cambria" w:cs="Times New Roman"/>
        <w:noProof/>
        <w:sz w:val="20"/>
        <w:szCs w:val="20"/>
        <w:lang w:eastAsia="zh-CN"/>
      </w:rPr>
      <w:t xml:space="preserve">; </w:t>
    </w:r>
    <w:r w:rsidRPr="00740F53">
      <w:rPr>
        <w:rFonts w:ascii="Cambria" w:eastAsia="SimSun" w:hAnsi="Cambria" w:cs="Times New Roman"/>
        <w:noProof/>
        <w:sz w:val="20"/>
        <w:szCs w:val="20"/>
        <w:lang w:val="en-US" w:eastAsia="zh-CN"/>
      </w:rPr>
      <w:t xml:space="preserve">p-ISSN : </w:t>
    </w:r>
    <w:r w:rsidRPr="00287AFE">
      <w:rPr>
        <w:rFonts w:ascii="Cambria" w:eastAsia="SimSun" w:hAnsi="Cambria" w:cs="Times New Roman"/>
        <w:noProof/>
        <w:sz w:val="20"/>
        <w:szCs w:val="20"/>
        <w:lang w:eastAsia="zh-CN"/>
      </w:rPr>
      <w:t>3047-1575</w:t>
    </w:r>
    <w:r w:rsidRPr="00740F53">
      <w:rPr>
        <w:rFonts w:ascii="Cambria" w:eastAsia="SimSun" w:hAnsi="Cambria" w:cs="Times New Roman"/>
        <w:noProof/>
        <w:sz w:val="20"/>
        <w:szCs w:val="20"/>
        <w:lang w:eastAsia="zh-CN"/>
      </w:rPr>
      <w:t>;</w:t>
    </w:r>
    <w:r w:rsidRPr="00740F53">
      <w:rPr>
        <w:rFonts w:ascii="Cambria" w:eastAsia="SimSun" w:hAnsi="Cambria" w:cs="Times New Roman"/>
        <w:noProof/>
        <w:sz w:val="20"/>
        <w:szCs w:val="20"/>
        <w:lang w:val="en-US"/>
      </w:rPr>
      <w:t xml:space="preserve"> Hal</w:t>
    </w:r>
    <w:r w:rsidRPr="005353D2">
      <w:rPr>
        <w:rFonts w:ascii="Cambria" w:eastAsia="SimSun" w:hAnsi="Cambria" w:cs="Times New Roman"/>
        <w:noProof/>
        <w:sz w:val="20"/>
        <w:szCs w:val="20"/>
        <w:lang w:val="en-US"/>
      </w:rPr>
      <w:t xml:space="preserve"> </w:t>
    </w:r>
    <w:r>
      <w:rPr>
        <w:rFonts w:ascii="Cambria" w:eastAsia="SimSun" w:hAnsi="Cambria" w:cs="Times New Roman"/>
        <w:noProof/>
        <w:sz w:val="20"/>
        <w:szCs w:val="20"/>
        <w:lang w:val="en-US"/>
      </w:rPr>
      <w:t>231-</w:t>
    </w:r>
    <w:r w:rsidR="004212DE">
      <w:rPr>
        <w:rFonts w:ascii="Cambria" w:eastAsia="SimSun" w:hAnsi="Cambria" w:cs="Times New Roman"/>
        <w:noProof/>
        <w:sz w:val="20"/>
        <w:szCs w:val="20"/>
        <w:lang w:val="en-US"/>
      </w:rPr>
      <w:t>245</w:t>
    </w:r>
  </w:p>
  <w:p w14:paraId="206B3305" w14:textId="0FB3BD05" w:rsidR="00287AFE" w:rsidRPr="005353D2" w:rsidRDefault="00287AFE" w:rsidP="00287AFE">
    <w:pPr>
      <w:spacing w:after="0" w:line="240" w:lineRule="auto"/>
      <w:ind w:right="28"/>
      <w:jc w:val="right"/>
      <w:rPr>
        <w:rFonts w:ascii="Cambria" w:hAnsi="Cambria"/>
        <w:sz w:val="20"/>
        <w:szCs w:val="20"/>
        <w:lang w:val="en-US" w:eastAsia="zh-CN"/>
      </w:rPr>
    </w:pPr>
    <w:r w:rsidRPr="005353D2">
      <w:rPr>
        <w:noProof/>
        <w:sz w:val="20"/>
        <w:szCs w:val="20"/>
      </w:rPr>
      <w:drawing>
        <wp:anchor distT="0" distB="0" distL="114300" distR="114300" simplePos="0" relativeHeight="251660288" behindDoc="0" locked="0" layoutInCell="1" allowOverlap="1" wp14:anchorId="56ADDAA6" wp14:editId="3776C2C0">
          <wp:simplePos x="0" y="0"/>
          <wp:positionH relativeFrom="margin">
            <wp:posOffset>-49530</wp:posOffset>
          </wp:positionH>
          <wp:positionV relativeFrom="paragraph">
            <wp:posOffset>36830</wp:posOffset>
          </wp:positionV>
          <wp:extent cx="733425" cy="293370"/>
          <wp:effectExtent l="0" t="0" r="9525" b="0"/>
          <wp:wrapNone/>
          <wp:docPr id="21320135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3D2">
      <w:rPr>
        <w:noProof/>
        <w:sz w:val="20"/>
        <w:szCs w:val="20"/>
      </w:rPr>
      <w:drawing>
        <wp:anchor distT="0" distB="0" distL="114300" distR="114300" simplePos="0" relativeHeight="251659264" behindDoc="0" locked="0" layoutInCell="1" allowOverlap="1" wp14:anchorId="23E5AA4D" wp14:editId="131544F4">
          <wp:simplePos x="0" y="0"/>
          <wp:positionH relativeFrom="column">
            <wp:posOffset>697865</wp:posOffset>
          </wp:positionH>
          <wp:positionV relativeFrom="paragraph">
            <wp:posOffset>66040</wp:posOffset>
          </wp:positionV>
          <wp:extent cx="771525" cy="271780"/>
          <wp:effectExtent l="0" t="0" r="9525" b="0"/>
          <wp:wrapNone/>
          <wp:docPr id="10012972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53D2">
      <w:rPr>
        <w:rFonts w:ascii="Cambria" w:eastAsia="SimSun" w:hAnsi="Cambria" w:cs="Times New Roman"/>
        <w:noProof/>
        <w:sz w:val="20"/>
        <w:szCs w:val="20"/>
        <w:lang w:val="en-US"/>
      </w:rPr>
      <w:tab/>
      <w:t xml:space="preserve">DOI: </w:t>
    </w:r>
    <w:hyperlink r:id="rId3" w:history="1">
      <w:r>
        <w:rPr>
          <w:rStyle w:val="Hyperlink"/>
          <w:rFonts w:ascii="Cambria" w:eastAsiaTheme="minorEastAsia" w:hAnsi="Cambria"/>
          <w:sz w:val="20"/>
          <w:szCs w:val="20"/>
          <w:lang w:val="en-US" w:eastAsia="zh-CN"/>
        </w:rPr>
        <w:t>https://doi.org/10.61132/jimakebidi.v2i3.755</w:t>
      </w:r>
    </w:hyperlink>
  </w:p>
  <w:p w14:paraId="4B90FA5E" w14:textId="5930B75C" w:rsidR="00287AFE" w:rsidRPr="00CC6EA6" w:rsidRDefault="00287AFE" w:rsidP="00287AFE">
    <w:pPr>
      <w:spacing w:after="0" w:line="240" w:lineRule="auto"/>
      <w:ind w:right="28"/>
      <w:jc w:val="right"/>
      <w:rPr>
        <w:iCs/>
        <w:sz w:val="20"/>
        <w:szCs w:val="20"/>
      </w:rPr>
    </w:pPr>
    <w:r w:rsidRPr="00CC6EA6">
      <w:rPr>
        <w:rFonts w:ascii="Cambria" w:eastAsia="SimSun" w:hAnsi="Cambria"/>
        <w:iCs/>
        <w:sz w:val="20"/>
        <w:szCs w:val="20"/>
        <w:lang w:val="en-US"/>
      </w:rPr>
      <w:t xml:space="preserve">Available Online at: </w:t>
    </w:r>
    <w:r w:rsidRPr="00CC6EA6">
      <w:rPr>
        <w:rFonts w:ascii="Cambria" w:eastAsia="SimSun" w:hAnsi="Cambria"/>
        <w:iCs/>
        <w:noProof/>
        <w:sz w:val="20"/>
        <w:szCs w:val="20"/>
        <w:lang w:val="en-US"/>
      </w:rPr>
      <w:t xml:space="preserve"> </w:t>
    </w:r>
    <w:hyperlink r:id="rId4" w:history="1">
      <w:r>
        <w:rPr>
          <w:rFonts w:ascii="Cambria" w:eastAsia="SimSun" w:hAnsi="Cambria"/>
          <w:iCs/>
          <w:noProof/>
          <w:color w:val="0563C1"/>
          <w:sz w:val="20"/>
          <w:szCs w:val="20"/>
          <w:u w:val="single"/>
          <w:lang w:val="en-US"/>
        </w:rPr>
        <w:t>https://ejournal.arimbi.or.id/index.php/JIMaKeBiDi</w:t>
      </w:r>
    </w:hyperlink>
  </w:p>
  <w:p w14:paraId="13E1C0CB" w14:textId="77777777" w:rsidR="00287AFE" w:rsidRPr="005353D2" w:rsidRDefault="00287AFE" w:rsidP="00287AFE">
    <w:pPr>
      <w:spacing w:after="0" w:line="240" w:lineRule="auto"/>
      <w:ind w:right="28"/>
      <w:jc w:val="right"/>
      <w:rPr>
        <w:rFonts w:ascii="Cambria" w:eastAsia="SimSun" w:hAnsi="Cambria"/>
        <w:iCs/>
        <w:sz w:val="12"/>
        <w:szCs w:val="12"/>
        <w:lang w:val="en-US"/>
      </w:rPr>
    </w:pPr>
    <w:r>
      <w:rPr>
        <w:noProof/>
      </w:rPr>
      <mc:AlternateContent>
        <mc:Choice Requires="wps">
          <w:drawing>
            <wp:anchor distT="4294967293" distB="4294967293" distL="114300" distR="114300" simplePos="0" relativeHeight="251661312" behindDoc="0" locked="0" layoutInCell="1" allowOverlap="1" wp14:anchorId="206429BA" wp14:editId="3DA1877B">
              <wp:simplePos x="0" y="0"/>
              <wp:positionH relativeFrom="column">
                <wp:posOffset>-22860</wp:posOffset>
              </wp:positionH>
              <wp:positionV relativeFrom="paragraph">
                <wp:posOffset>90804</wp:posOffset>
              </wp:positionV>
              <wp:extent cx="5740400" cy="0"/>
              <wp:effectExtent l="0" t="0" r="0" b="0"/>
              <wp:wrapNone/>
              <wp:docPr id="3291774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BE1B5E" id="Straight Connector 7" o:spid="_x0000_s1026" style="position:absolute;flip:x;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pt,7.15pt" to="450.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" strokecolor="windowText" strokeweight="1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04BE"/>
    <w:multiLevelType w:val="hybridMultilevel"/>
    <w:tmpl w:val="57385E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AF427B"/>
    <w:multiLevelType w:val="hybridMultilevel"/>
    <w:tmpl w:val="F0B25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20D9"/>
    <w:multiLevelType w:val="hybridMultilevel"/>
    <w:tmpl w:val="4CB4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85D9A"/>
    <w:multiLevelType w:val="hybridMultilevel"/>
    <w:tmpl w:val="2D52FF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96CB9"/>
    <w:multiLevelType w:val="multilevel"/>
    <w:tmpl w:val="45E017FE"/>
    <w:lvl w:ilvl="0">
      <w:start w:val="1"/>
      <w:numFmt w:val="upperLetter"/>
      <w:lvlText w:val="%1."/>
      <w:lvlJc w:val="left"/>
      <w:pPr>
        <w:ind w:left="1080" w:hanging="360"/>
      </w:pPr>
    </w:lvl>
    <w:lvl w:ilvl="1">
      <w:start w:val="1"/>
      <w:numFmt w:val="decimal"/>
      <w:lvlText w:val="4.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5"/>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748C79B5"/>
    <w:multiLevelType w:val="hybridMultilevel"/>
    <w:tmpl w:val="D06C37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47B9A"/>
    <w:multiLevelType w:val="hybridMultilevel"/>
    <w:tmpl w:val="886C04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B6F0E"/>
    <w:multiLevelType w:val="hybridMultilevel"/>
    <w:tmpl w:val="BC36090C"/>
    <w:lvl w:ilvl="0" w:tplc="0409000F">
      <w:start w:val="1"/>
      <w:numFmt w:val="decimal"/>
      <w:lvlText w:val="%1."/>
      <w:lvlJc w:val="left"/>
      <w:pPr>
        <w:ind w:left="378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8" w15:restartNumberingAfterBreak="0">
    <w:nsid w:val="79341DBD"/>
    <w:multiLevelType w:val="hybridMultilevel"/>
    <w:tmpl w:val="4BAA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22F88"/>
    <w:multiLevelType w:val="multilevel"/>
    <w:tmpl w:val="5DDE8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838272">
    <w:abstractNumId w:val="2"/>
  </w:num>
  <w:num w:numId="2" w16cid:durableId="1577475860">
    <w:abstractNumId w:val="7"/>
  </w:num>
  <w:num w:numId="3" w16cid:durableId="76365822">
    <w:abstractNumId w:val="0"/>
  </w:num>
  <w:num w:numId="4" w16cid:durableId="544293412">
    <w:abstractNumId w:val="8"/>
  </w:num>
  <w:num w:numId="5" w16cid:durableId="6370211">
    <w:abstractNumId w:val="9"/>
  </w:num>
  <w:num w:numId="6" w16cid:durableId="1249849581">
    <w:abstractNumId w:val="4"/>
  </w:num>
  <w:num w:numId="7" w16cid:durableId="702053646">
    <w:abstractNumId w:val="3"/>
  </w:num>
  <w:num w:numId="8" w16cid:durableId="1280407825">
    <w:abstractNumId w:val="5"/>
  </w:num>
  <w:num w:numId="9" w16cid:durableId="1029330548">
    <w:abstractNumId w:val="1"/>
  </w:num>
  <w:num w:numId="10" w16cid:durableId="858667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49"/>
    <w:rsid w:val="00221390"/>
    <w:rsid w:val="0026693A"/>
    <w:rsid w:val="00287AFE"/>
    <w:rsid w:val="002F42D7"/>
    <w:rsid w:val="003A6B9E"/>
    <w:rsid w:val="004212DE"/>
    <w:rsid w:val="004A2A11"/>
    <w:rsid w:val="00516AB0"/>
    <w:rsid w:val="005577E2"/>
    <w:rsid w:val="00857A76"/>
    <w:rsid w:val="00932E68"/>
    <w:rsid w:val="00A7794D"/>
    <w:rsid w:val="00B1528E"/>
    <w:rsid w:val="00C4309E"/>
    <w:rsid w:val="00C703CA"/>
    <w:rsid w:val="00D20942"/>
    <w:rsid w:val="00ED4E2F"/>
    <w:rsid w:val="00EF578C"/>
    <w:rsid w:val="00F754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C6C9F"/>
  <w15:chartTrackingRefBased/>
  <w15:docId w15:val="{A81141FD-6848-455A-AA91-E8783838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5449"/>
    <w:pPr>
      <w:spacing w:after="200" w:line="276" w:lineRule="auto"/>
    </w:pPr>
    <w:rPr>
      <w:rFonts w:ascii="Calibri" w:eastAsia="Calibri" w:hAnsi="Calibri" w:cs="Calibri"/>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449"/>
    <w:rPr>
      <w:color w:val="0563C1" w:themeColor="hyperlink"/>
      <w:u w:val="single"/>
    </w:rPr>
  </w:style>
  <w:style w:type="paragraph" w:styleId="Header">
    <w:name w:val="header"/>
    <w:basedOn w:val="Normal"/>
    <w:link w:val="HeaderChar"/>
    <w:uiPriority w:val="99"/>
    <w:unhideWhenUsed/>
    <w:rsid w:val="00F75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449"/>
    <w:rPr>
      <w:rFonts w:ascii="Calibri" w:eastAsia="Calibri" w:hAnsi="Calibri" w:cs="Calibri"/>
      <w:lang w:val="id-ID"/>
    </w:rPr>
  </w:style>
  <w:style w:type="paragraph" w:styleId="Footer">
    <w:name w:val="footer"/>
    <w:basedOn w:val="Normal"/>
    <w:link w:val="FooterChar"/>
    <w:uiPriority w:val="99"/>
    <w:unhideWhenUsed/>
    <w:rsid w:val="00F75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449"/>
    <w:rPr>
      <w:rFonts w:ascii="Calibri" w:eastAsia="Calibri" w:hAnsi="Calibri" w:cs="Calibri"/>
      <w:lang w:val="id-ID"/>
    </w:rPr>
  </w:style>
  <w:style w:type="paragraph" w:styleId="ListParagraph">
    <w:name w:val="List Paragraph"/>
    <w:basedOn w:val="Normal"/>
    <w:uiPriority w:val="34"/>
    <w:qFormat/>
    <w:rsid w:val="00F75449"/>
    <w:pPr>
      <w:ind w:left="720"/>
      <w:contextualSpacing/>
    </w:pPr>
  </w:style>
  <w:style w:type="paragraph" w:customStyle="1" w:styleId="Penulis">
    <w:name w:val="Penulis"/>
    <w:basedOn w:val="Normal"/>
    <w:qFormat/>
    <w:rsid w:val="00F75449"/>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table" w:styleId="TableGrid">
    <w:name w:val="Table Grid"/>
    <w:basedOn w:val="TableNormal"/>
    <w:uiPriority w:val="39"/>
    <w:rsid w:val="00F75449"/>
    <w:pPr>
      <w:widowControl w:val="0"/>
      <w:spacing w:after="0" w:line="240" w:lineRule="auto"/>
      <w:ind w:left="556"/>
      <w:jc w:val="both"/>
    </w:pPr>
    <w:rPr>
      <w:rFonts w:ascii="Calibri" w:eastAsia="Times New Roman" w:hAnsi="Calibri"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87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zawatipolsri@gmail.com"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bizarmarkin01@gmail.com" TargetMode="Externa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gung.anggoro.seto@polsri.ac.id3"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jimakebidi.v2i3.755" TargetMode="External"/><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s://ejournal.arimbi.or.id/index.php/JIMaKeB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4372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AFT RRA</cp:lastModifiedBy>
  <cp:revision>4</cp:revision>
  <cp:lastPrinted>2025-08-20T08:00:00Z</cp:lastPrinted>
  <dcterms:created xsi:type="dcterms:W3CDTF">2025-08-20T08:00:00Z</dcterms:created>
  <dcterms:modified xsi:type="dcterms:W3CDTF">2025-08-20T08:05:00Z</dcterms:modified>
</cp:coreProperties>
</file>